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21047" w14:textId="77777777" w:rsidR="00821ABA" w:rsidRPr="009F6844" w:rsidRDefault="00821ABA" w:rsidP="00821AB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3"/>
          <w:szCs w:val="53"/>
        </w:rPr>
      </w:pPr>
      <w:bookmarkStart w:id="0" w:name="_GoBack"/>
      <w:bookmarkEnd w:id="0"/>
      <w:r w:rsidRPr="009F6844">
        <w:rPr>
          <w:rFonts w:ascii="Times New Roman" w:eastAsia="Times New Roman" w:hAnsi="Times New Roman" w:cs="Times New Roman"/>
          <w:kern w:val="36"/>
          <w:sz w:val="53"/>
          <w:szCs w:val="53"/>
        </w:rPr>
        <w:t>Intake Policy</w:t>
      </w:r>
    </w:p>
    <w:p w14:paraId="65C72DB6" w14:textId="77777777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531889E" w14:textId="77777777" w:rsidR="00821ABA" w:rsidRPr="009F6844" w:rsidRDefault="00821ABA" w:rsidP="00821ABA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38"/>
          <w:szCs w:val="38"/>
        </w:rPr>
      </w:pPr>
      <w:r w:rsidRPr="009F6844">
        <w:rPr>
          <w:rFonts w:ascii="Times New Roman" w:eastAsia="Times New Roman" w:hAnsi="Times New Roman" w:cs="Times New Roman"/>
          <w:sz w:val="38"/>
          <w:szCs w:val="38"/>
        </w:rPr>
        <w:t>Stray Animals</w:t>
      </w:r>
    </w:p>
    <w:p w14:paraId="7852E5A5" w14:textId="54374EE2" w:rsidR="00C4720D" w:rsidRPr="009F6844" w:rsidRDefault="00821ABA" w:rsidP="00C47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Stray animals found by the public within the MHC (Martinsville Henry County) service area will be scanned for microchip identificatio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>n. We will also notate any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 identifying markers such as (but not limited to) tattoos, collars, tags etc.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 xml:space="preserve"> The animal will be behaviorally evaluated by SPCA staff and accepted in shelter pending available space and </w:t>
      </w:r>
      <w:r w:rsidR="00237ADE" w:rsidRPr="009F684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 xml:space="preserve"> behavior evaluation. </w:t>
      </w:r>
    </w:p>
    <w:p w14:paraId="4F8FD3C3" w14:textId="77777777" w:rsidR="00237ADE" w:rsidRPr="009F6844" w:rsidRDefault="00C4720D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If this animal has a collar or microchip, we will keep the animal listed as “stray hold” for 10 consecutive days. If it does not have any identification, we will hold it for 5 consecutive days. At the end of the stray hold, the animal will go </w:t>
      </w:r>
      <w:r w:rsidR="00237ADE" w:rsidRPr="009F6844">
        <w:rPr>
          <w:rFonts w:ascii="Times New Roman" w:eastAsia="Times New Roman" w:hAnsi="Times New Roman" w:cs="Times New Roman"/>
          <w:sz w:val="26"/>
          <w:szCs w:val="26"/>
        </w:rPr>
        <w:t>up for adoption and receive a spay or neuter date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D83594" w14:textId="6E4105FE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We will make reasonable efforts to contact the owner of any identified stray animal. If we cannot accept a stray animal, we will direct the finder to take the animal to Henry County Animal Control (HCAC) or Martinsville City Animal Control (MCAC</w:t>
      </w:r>
      <w:r w:rsidR="00AF58DC" w:rsidRPr="009F6844">
        <w:rPr>
          <w:rFonts w:ascii="Times New Roman" w:eastAsia="Times New Roman" w:hAnsi="Times New Roman" w:cs="Times New Roman"/>
          <w:sz w:val="26"/>
          <w:szCs w:val="26"/>
        </w:rPr>
        <w:t>)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>, whichever jurisdiction the animal was originally found in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>We are unable to accept animals outside of the Martinsville City and Henry County area.</w:t>
      </w:r>
    </w:p>
    <w:p w14:paraId="048C4F0D" w14:textId="77777777" w:rsidR="00821ABA" w:rsidRPr="009F6844" w:rsidRDefault="00821ABA" w:rsidP="00821ABA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38"/>
          <w:szCs w:val="38"/>
        </w:rPr>
      </w:pPr>
      <w:r w:rsidRPr="009F6844">
        <w:rPr>
          <w:rFonts w:ascii="Times New Roman" w:eastAsia="Times New Roman" w:hAnsi="Times New Roman" w:cs="Times New Roman"/>
          <w:sz w:val="38"/>
          <w:szCs w:val="38"/>
        </w:rPr>
        <w:t>Owned Animals</w:t>
      </w:r>
    </w:p>
    <w:p w14:paraId="37E0902C" w14:textId="4EF3F5AC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Animals relinquished by their owners </w:t>
      </w:r>
      <w:r w:rsidR="00E15AED" w:rsidRPr="009F684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be admitted by SPCA based </w:t>
      </w:r>
      <w:r w:rsidR="00E15AED" w:rsidRPr="009F6844">
        <w:rPr>
          <w:rFonts w:ascii="Times New Roman" w:eastAsia="Times New Roman" w:hAnsi="Times New Roman" w:cs="Times New Roman"/>
          <w:sz w:val="26"/>
          <w:szCs w:val="26"/>
        </w:rPr>
        <w:t xml:space="preserve">ONLY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upon available space. These animals will not undergo stray holds and will be 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 xml:space="preserve">medically and behaviorally evaluated to determine if they are able to be an adoptable candidate here.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The owner should allow up to 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 minutes for the scheduled evaluation and will be asked to complete a questionnaire regarding the pet’s history. 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>The owner must remain on site during this evaluation.</w:t>
      </w:r>
      <w:r w:rsidR="00E15AED" w:rsidRPr="009F68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If the owner is unable or unwilling to wait, the SPCA will direct the owner to HCAC or MCAC.</w:t>
      </w:r>
    </w:p>
    <w:p w14:paraId="3D07B011" w14:textId="4ECE1FAE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If an owned animal is brought to SPCA after/before the S</w:t>
      </w:r>
      <w:r w:rsidR="00CC1B12" w:rsidRPr="009F6844">
        <w:rPr>
          <w:rFonts w:ascii="Times New Roman" w:eastAsia="Times New Roman" w:hAnsi="Times New Roman" w:cs="Times New Roman"/>
          <w:sz w:val="26"/>
          <w:szCs w:val="26"/>
        </w:rPr>
        <w:t>PCA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’s regular hours but at a time when staff may still be on site, the owner will be asked to contact SPCA staff during regular business hours to 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 xml:space="preserve">inquire about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a relinquishment appointment.</w:t>
      </w:r>
    </w:p>
    <w:p w14:paraId="1F417A75" w14:textId="77777777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For pets that are found to be behaviorally unmanageable, owners will be directed to seek training or contact HCAC or MCAC</w:t>
      </w:r>
      <w:r w:rsidR="00C4720D" w:rsidRPr="009F6844">
        <w:rPr>
          <w:rFonts w:ascii="Times New Roman" w:eastAsia="Times New Roman" w:hAnsi="Times New Roman" w:cs="Times New Roman"/>
          <w:sz w:val="26"/>
          <w:szCs w:val="26"/>
        </w:rPr>
        <w:t xml:space="preserve"> to relinquish ownership of their pet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66779BBA" w14:textId="77777777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59E11A1" w14:textId="77777777" w:rsidR="00821ABA" w:rsidRPr="009F6844" w:rsidRDefault="00821ABA" w:rsidP="00821ABA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sz w:val="43"/>
          <w:szCs w:val="43"/>
        </w:rPr>
      </w:pPr>
      <w:r w:rsidRPr="009F6844">
        <w:rPr>
          <w:rFonts w:ascii="Times New Roman" w:eastAsia="Times New Roman" w:hAnsi="Times New Roman" w:cs="Times New Roman"/>
          <w:sz w:val="43"/>
          <w:szCs w:val="43"/>
        </w:rPr>
        <w:t>Duration of Stay Agreement</w:t>
      </w:r>
    </w:p>
    <w:p w14:paraId="4A4A8CDE" w14:textId="0B6C9B56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The behavior and medical condition of each animal admitted to SPCA adoption program will be re-evaluated during the animal’s stay. If an animal’s condition changes, the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animal may be determined to be </w:t>
      </w:r>
      <w:r w:rsidR="009F6844" w:rsidRPr="009F6844">
        <w:rPr>
          <w:rFonts w:ascii="Times New Roman" w:eastAsia="Times New Roman" w:hAnsi="Times New Roman" w:cs="Times New Roman"/>
          <w:sz w:val="26"/>
          <w:szCs w:val="26"/>
        </w:rPr>
        <w:t xml:space="preserve">eligible for 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re</w:t>
      </w:r>
      <w:r w:rsidR="009F6844" w:rsidRPr="009F6844">
        <w:rPr>
          <w:rFonts w:ascii="Times New Roman" w:eastAsia="Times New Roman" w:hAnsi="Times New Roman" w:cs="Times New Roman"/>
          <w:sz w:val="26"/>
          <w:szCs w:val="26"/>
        </w:rPr>
        <w:t>habilitation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, manageable</w:t>
      </w:r>
      <w:r w:rsidR="006439EF" w:rsidRPr="009F6844">
        <w:rPr>
          <w:rFonts w:ascii="Times New Roman" w:eastAsia="Times New Roman" w:hAnsi="Times New Roman" w:cs="Times New Roman"/>
          <w:sz w:val="26"/>
          <w:szCs w:val="26"/>
        </w:rPr>
        <w:t>, not manageable,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 or unhealthy/untreatable</w:t>
      </w:r>
      <w:r w:rsidR="00CC1B12" w:rsidRPr="009F68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 If an animal housed at SPCA is not meeting the S</w:t>
      </w:r>
      <w:r w:rsidR="00CC1B12" w:rsidRPr="009F6844">
        <w:rPr>
          <w:rFonts w:ascii="Times New Roman" w:eastAsia="Times New Roman" w:hAnsi="Times New Roman" w:cs="Times New Roman"/>
          <w:sz w:val="26"/>
          <w:szCs w:val="26"/>
        </w:rPr>
        <w:t>PCA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>’s adoption criteria during its stay, it will be</w:t>
      </w:r>
      <w:r w:rsidR="006439EF" w:rsidRPr="009F6844">
        <w:rPr>
          <w:rFonts w:ascii="Times New Roman" w:eastAsia="Times New Roman" w:hAnsi="Times New Roman" w:cs="Times New Roman"/>
          <w:sz w:val="26"/>
          <w:szCs w:val="26"/>
        </w:rPr>
        <w:t xml:space="preserve"> removed from “available” status and placed on “hold”. It will then be behaviorally and</w:t>
      </w:r>
      <w:r w:rsidR="009F6844" w:rsidRPr="009F6844">
        <w:rPr>
          <w:rFonts w:ascii="Times New Roman" w:eastAsia="Times New Roman" w:hAnsi="Times New Roman" w:cs="Times New Roman"/>
          <w:sz w:val="26"/>
          <w:szCs w:val="26"/>
        </w:rPr>
        <w:t>/</w:t>
      </w:r>
      <w:r w:rsidR="006439EF" w:rsidRPr="009F6844">
        <w:rPr>
          <w:rFonts w:ascii="Times New Roman" w:eastAsia="Times New Roman" w:hAnsi="Times New Roman" w:cs="Times New Roman"/>
          <w:sz w:val="26"/>
          <w:szCs w:val="26"/>
        </w:rPr>
        <w:t>or medically evaluated. If this animal is found to be a risk to other shelter animals or the public, it will be up for review for</w:t>
      </w:r>
      <w:r w:rsidRPr="009F6844">
        <w:rPr>
          <w:rFonts w:ascii="Times New Roman" w:eastAsia="Times New Roman" w:hAnsi="Times New Roman" w:cs="Times New Roman"/>
          <w:sz w:val="26"/>
          <w:szCs w:val="26"/>
        </w:rPr>
        <w:t xml:space="preserve"> euthanasia in accordance with the SPCA Euthanasia Policy.</w:t>
      </w:r>
      <w:r w:rsidR="006439EF" w:rsidRPr="009F68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844" w:rsidRPr="009F6844">
        <w:rPr>
          <w:rFonts w:ascii="Times New Roman" w:eastAsia="Times New Roman" w:hAnsi="Times New Roman" w:cs="Times New Roman"/>
          <w:sz w:val="26"/>
          <w:szCs w:val="26"/>
        </w:rPr>
        <w:t xml:space="preserve">This policy covers the discussion of euthanasia for public safety, animal behavior, public animal safety, animal medical status, etc. </w:t>
      </w:r>
    </w:p>
    <w:p w14:paraId="3CF4F1C8" w14:textId="3375EE5B" w:rsidR="00821ABA" w:rsidRPr="009F6844" w:rsidRDefault="00821ABA" w:rsidP="0082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BEC475F" w14:textId="608FDF92" w:rsidR="00821ABA" w:rsidRPr="009F6844" w:rsidRDefault="00821ABA" w:rsidP="0082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“Regulated” animals are prohibited or disqualified for adoption by law, regulation, or county/city policy. These include animals that are unlawful to possess, dogs with a documented history of dangerous behavior, and animals that have been classified by County or City as “dangerous dogs.”</w:t>
      </w:r>
    </w:p>
    <w:p w14:paraId="527AC673" w14:textId="77777777" w:rsidR="00821ABA" w:rsidRPr="009F6844" w:rsidRDefault="00821ABA" w:rsidP="0082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b/>
          <w:bCs/>
          <w:sz w:val="26"/>
          <w:szCs w:val="26"/>
        </w:rPr>
        <w:t>A dangerous dog is defined as a dog that:</w:t>
      </w:r>
    </w:p>
    <w:p w14:paraId="3AC1FAE6" w14:textId="77777777" w:rsidR="009F6844" w:rsidRPr="009F6844" w:rsidRDefault="00821ABA" w:rsidP="009F68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Has twice within a 48-month period attacked, bitten, or otherwise caused injury to a person engaged in lawful activity, or</w:t>
      </w:r>
    </w:p>
    <w:p w14:paraId="4B1C19CB" w14:textId="4E15F0C1" w:rsidR="00821ABA" w:rsidRPr="009F6844" w:rsidRDefault="00821ABA" w:rsidP="009F68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6844">
        <w:rPr>
          <w:rFonts w:ascii="Times New Roman" w:eastAsia="Times New Roman" w:hAnsi="Times New Roman" w:cs="Times New Roman"/>
          <w:sz w:val="26"/>
          <w:szCs w:val="26"/>
        </w:rPr>
        <w:t>Has once attacked, bitten, or otherwise caused injury to a person engaged in lawful activity, resulting in death or substantial injury.</w:t>
      </w:r>
    </w:p>
    <w:p w14:paraId="10166FCB" w14:textId="77777777" w:rsidR="000D5CB9" w:rsidRPr="009F6844" w:rsidRDefault="000D5CB9">
      <w:pPr>
        <w:rPr>
          <w:rFonts w:ascii="Times New Roman" w:hAnsi="Times New Roman" w:cs="Times New Roman"/>
        </w:rPr>
      </w:pPr>
    </w:p>
    <w:sectPr w:rsidR="000D5CB9" w:rsidRPr="009F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329"/>
    <w:multiLevelType w:val="hybridMultilevel"/>
    <w:tmpl w:val="103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1B85"/>
    <w:multiLevelType w:val="hybridMultilevel"/>
    <w:tmpl w:val="7A0A3F1A"/>
    <w:lvl w:ilvl="0" w:tplc="8D52E3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4A08"/>
    <w:multiLevelType w:val="hybridMultilevel"/>
    <w:tmpl w:val="8E4463D4"/>
    <w:lvl w:ilvl="0" w:tplc="8D52E3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A"/>
    <w:rsid w:val="000D5CB9"/>
    <w:rsid w:val="00237ADE"/>
    <w:rsid w:val="00402D9A"/>
    <w:rsid w:val="006439EF"/>
    <w:rsid w:val="0079624F"/>
    <w:rsid w:val="007F7A38"/>
    <w:rsid w:val="00821ABA"/>
    <w:rsid w:val="009B38EC"/>
    <w:rsid w:val="009F0F4A"/>
    <w:rsid w:val="009F6844"/>
    <w:rsid w:val="00AF58DC"/>
    <w:rsid w:val="00B56E8D"/>
    <w:rsid w:val="00C4720D"/>
    <w:rsid w:val="00CC1B12"/>
    <w:rsid w:val="00DB6C90"/>
    <w:rsid w:val="00E02E93"/>
    <w:rsid w:val="00E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3488"/>
  <w15:chartTrackingRefBased/>
  <w15:docId w15:val="{AA979AE4-A4E6-42DC-A8DE-0BEFA277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1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21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21A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21A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A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1A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21A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1A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21AB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2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AB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A03D-F1D4-468E-AD9D-4CA56C2A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Intake Policy</vt:lpstr>
      <vt:lpstr>        Duration of Stay Agreement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SPCA</dc:creator>
  <cp:keywords/>
  <dc:description/>
  <cp:lastModifiedBy>SPCA</cp:lastModifiedBy>
  <cp:revision>2</cp:revision>
  <dcterms:created xsi:type="dcterms:W3CDTF">2025-01-20T18:39:00Z</dcterms:created>
  <dcterms:modified xsi:type="dcterms:W3CDTF">2025-01-20T18:39:00Z</dcterms:modified>
</cp:coreProperties>
</file>