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C5685" w14:textId="3BB292BF" w:rsidR="00FA4334" w:rsidRDefault="00E3178C">
      <w:r>
        <w:rPr>
          <w:rStyle w:val="Strong"/>
        </w:rPr>
        <w:t>Goochland County Animal Protection operates an open-admission public animal shelter.</w:t>
      </w:r>
      <w:r>
        <w:t xml:space="preserve"> The facility accepts all stray canines and felines found within the county’s borders, regardless of health status, temperament, or behavior. In addition, the shelter receives any at-large livestock within the county when no owner can be identified. Owner surrenders of companion animals are accepted through a managed admissions program to ensure the continued safety and welfare of animals in the shelter’s care.</w:t>
      </w:r>
    </w:p>
    <w:sectPr w:rsidR="00FA4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3C"/>
    <w:rsid w:val="00571904"/>
    <w:rsid w:val="00AB583C"/>
    <w:rsid w:val="00E3178C"/>
    <w:rsid w:val="00EB13FC"/>
    <w:rsid w:val="00EC47BA"/>
    <w:rsid w:val="00FA0CA2"/>
    <w:rsid w:val="00FA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131FE"/>
  <w15:chartTrackingRefBased/>
  <w15:docId w15:val="{0B15A43D-9F26-4DD4-B2D9-F1893FEB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317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Clough</dc:creator>
  <cp:keywords/>
  <dc:description/>
  <cp:lastModifiedBy>Greene, Job</cp:lastModifiedBy>
  <cp:revision>2</cp:revision>
  <dcterms:created xsi:type="dcterms:W3CDTF">2026-01-21T16:24:00Z</dcterms:created>
  <dcterms:modified xsi:type="dcterms:W3CDTF">2026-01-21T16:24:00Z</dcterms:modified>
</cp:coreProperties>
</file>