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BFED1" w14:textId="77777777" w:rsidR="006316B2" w:rsidRDefault="005F14AD" w:rsidP="005F14AD">
      <w:pPr>
        <w:jc w:val="center"/>
        <w:rPr>
          <w:b/>
          <w:sz w:val="52"/>
          <w:szCs w:val="52"/>
          <w:u w:val="single"/>
        </w:rPr>
      </w:pPr>
      <w:r w:rsidRPr="005F14AD">
        <w:rPr>
          <w:b/>
          <w:sz w:val="52"/>
          <w:szCs w:val="52"/>
          <w:u w:val="single"/>
        </w:rPr>
        <w:t>Animal Intake Protocol</w:t>
      </w:r>
    </w:p>
    <w:p w14:paraId="6B2B8FBC" w14:textId="77777777" w:rsidR="005F14AD" w:rsidRPr="00DA3FE8" w:rsidRDefault="00DA3FE8" w:rsidP="005F14AD">
      <w:pPr>
        <w:rPr>
          <w:b/>
          <w:sz w:val="28"/>
          <w:szCs w:val="28"/>
        </w:rPr>
      </w:pPr>
      <w:r>
        <w:rPr>
          <w:b/>
          <w:sz w:val="28"/>
          <w:szCs w:val="28"/>
        </w:rPr>
        <w:t>(</w:t>
      </w:r>
      <w:r w:rsidR="005F14AD" w:rsidRPr="00DA3FE8">
        <w:rPr>
          <w:b/>
          <w:sz w:val="28"/>
          <w:szCs w:val="28"/>
        </w:rPr>
        <w:t>The Caroline County Animal Shelter accepts all companion animals and livestock from citizens of Caroline or found in the county of Caroline.</w:t>
      </w:r>
      <w:r>
        <w:rPr>
          <w:b/>
          <w:sz w:val="28"/>
          <w:szCs w:val="28"/>
        </w:rPr>
        <w:t>)</w:t>
      </w:r>
    </w:p>
    <w:p w14:paraId="01360A39" w14:textId="77777777" w:rsidR="005F14AD" w:rsidRPr="00DA3FE8" w:rsidRDefault="005F14AD" w:rsidP="005F14AD">
      <w:pPr>
        <w:jc w:val="center"/>
        <w:rPr>
          <w:b/>
          <w:sz w:val="52"/>
          <w:szCs w:val="52"/>
        </w:rPr>
      </w:pPr>
    </w:p>
    <w:p w14:paraId="1132E7FA" w14:textId="77777777" w:rsidR="005F14AD" w:rsidRPr="009E56F2" w:rsidRDefault="005F14AD" w:rsidP="005F14AD">
      <w:pPr>
        <w:pStyle w:val="ListParagraph"/>
        <w:numPr>
          <w:ilvl w:val="0"/>
          <w:numId w:val="2"/>
        </w:numPr>
        <w:rPr>
          <w:b/>
          <w:sz w:val="24"/>
          <w:szCs w:val="24"/>
          <w:u w:val="single"/>
        </w:rPr>
      </w:pPr>
      <w:r w:rsidRPr="009E56F2">
        <w:rPr>
          <w:sz w:val="24"/>
          <w:szCs w:val="24"/>
        </w:rPr>
        <w:t>Verify that the citizen is a county resident</w:t>
      </w:r>
    </w:p>
    <w:p w14:paraId="68FA2F4C" w14:textId="77777777" w:rsidR="005F14AD" w:rsidRPr="009E56F2" w:rsidRDefault="005F14AD" w:rsidP="005F14AD">
      <w:pPr>
        <w:pStyle w:val="ListParagraph"/>
        <w:numPr>
          <w:ilvl w:val="0"/>
          <w:numId w:val="2"/>
        </w:numPr>
        <w:rPr>
          <w:b/>
          <w:sz w:val="24"/>
          <w:szCs w:val="24"/>
          <w:u w:val="single"/>
        </w:rPr>
      </w:pPr>
      <w:r w:rsidRPr="009E56F2">
        <w:rPr>
          <w:sz w:val="24"/>
          <w:szCs w:val="24"/>
        </w:rPr>
        <w:t xml:space="preserve">Document species, sex, breed, (identifying features) in </w:t>
      </w:r>
      <w:proofErr w:type="spellStart"/>
      <w:r w:rsidRPr="009E56F2">
        <w:rPr>
          <w:sz w:val="24"/>
          <w:szCs w:val="24"/>
        </w:rPr>
        <w:t>ShelterPro</w:t>
      </w:r>
      <w:proofErr w:type="spellEnd"/>
    </w:p>
    <w:p w14:paraId="60F554E8" w14:textId="77777777" w:rsidR="005F14AD" w:rsidRPr="009E56F2" w:rsidRDefault="005F14AD" w:rsidP="005F14AD">
      <w:pPr>
        <w:pStyle w:val="ListParagraph"/>
        <w:numPr>
          <w:ilvl w:val="0"/>
          <w:numId w:val="2"/>
        </w:numPr>
        <w:rPr>
          <w:b/>
          <w:sz w:val="24"/>
          <w:szCs w:val="24"/>
          <w:u w:val="single"/>
        </w:rPr>
      </w:pPr>
      <w:r w:rsidRPr="009E56F2">
        <w:rPr>
          <w:sz w:val="24"/>
          <w:szCs w:val="24"/>
        </w:rPr>
        <w:t>Check for identification, microchip scan, tattoo, collar</w:t>
      </w:r>
    </w:p>
    <w:p w14:paraId="3EC725CB" w14:textId="77777777" w:rsidR="005F14AD" w:rsidRPr="009E56F2" w:rsidRDefault="005F14AD" w:rsidP="005F14AD">
      <w:pPr>
        <w:pStyle w:val="ListParagraph"/>
        <w:numPr>
          <w:ilvl w:val="0"/>
          <w:numId w:val="2"/>
        </w:numPr>
        <w:rPr>
          <w:b/>
          <w:sz w:val="24"/>
          <w:szCs w:val="24"/>
          <w:u w:val="single"/>
        </w:rPr>
      </w:pPr>
      <w:r w:rsidRPr="009E56F2">
        <w:rPr>
          <w:sz w:val="24"/>
          <w:szCs w:val="24"/>
        </w:rPr>
        <w:t xml:space="preserve">Get weight of animal and perform a physical exam and record </w:t>
      </w:r>
      <w:r w:rsidR="009E56F2">
        <w:rPr>
          <w:sz w:val="24"/>
          <w:szCs w:val="24"/>
        </w:rPr>
        <w:t>information</w:t>
      </w:r>
    </w:p>
    <w:p w14:paraId="7901AA98" w14:textId="77777777" w:rsidR="005F14AD" w:rsidRPr="009E56F2" w:rsidRDefault="005F14AD" w:rsidP="005F14AD">
      <w:pPr>
        <w:pStyle w:val="ListParagraph"/>
        <w:numPr>
          <w:ilvl w:val="0"/>
          <w:numId w:val="2"/>
        </w:numPr>
        <w:rPr>
          <w:b/>
          <w:sz w:val="24"/>
          <w:szCs w:val="24"/>
          <w:u w:val="single"/>
        </w:rPr>
      </w:pPr>
      <w:r w:rsidRPr="009E56F2">
        <w:rPr>
          <w:sz w:val="24"/>
          <w:szCs w:val="24"/>
        </w:rPr>
        <w:t xml:space="preserve">Take photo of animal and record in </w:t>
      </w:r>
      <w:proofErr w:type="spellStart"/>
      <w:r w:rsidRPr="009E56F2">
        <w:rPr>
          <w:sz w:val="24"/>
          <w:szCs w:val="24"/>
        </w:rPr>
        <w:t>ShelterPro</w:t>
      </w:r>
      <w:proofErr w:type="spellEnd"/>
    </w:p>
    <w:p w14:paraId="4FFA7EDB" w14:textId="77777777" w:rsidR="005F14AD" w:rsidRPr="009E56F2" w:rsidRDefault="005F14AD" w:rsidP="005F14AD">
      <w:pPr>
        <w:pStyle w:val="ListParagraph"/>
        <w:numPr>
          <w:ilvl w:val="0"/>
          <w:numId w:val="2"/>
        </w:numPr>
        <w:rPr>
          <w:b/>
          <w:sz w:val="24"/>
          <w:szCs w:val="24"/>
          <w:u w:val="single"/>
        </w:rPr>
      </w:pPr>
      <w:r w:rsidRPr="009E56F2">
        <w:rPr>
          <w:sz w:val="24"/>
          <w:szCs w:val="24"/>
        </w:rPr>
        <w:t>Print off ID collar with identification number on it</w:t>
      </w:r>
    </w:p>
    <w:p w14:paraId="57E1784A" w14:textId="77777777" w:rsidR="009E56F2" w:rsidRPr="00DA3FE8" w:rsidRDefault="009E56F2" w:rsidP="005F14AD">
      <w:pPr>
        <w:pStyle w:val="ListParagraph"/>
        <w:numPr>
          <w:ilvl w:val="0"/>
          <w:numId w:val="2"/>
        </w:numPr>
        <w:rPr>
          <w:b/>
          <w:sz w:val="24"/>
          <w:szCs w:val="24"/>
          <w:u w:val="single"/>
        </w:rPr>
      </w:pPr>
      <w:r>
        <w:rPr>
          <w:sz w:val="24"/>
          <w:szCs w:val="24"/>
        </w:rPr>
        <w:t>Print off Kennel Card and place on kennel that the animal is housed in</w:t>
      </w:r>
    </w:p>
    <w:p w14:paraId="7FD09BD3" w14:textId="77777777" w:rsidR="00DA3FE8" w:rsidRPr="00DA3FE8" w:rsidRDefault="00DA3FE8" w:rsidP="00DA3FE8">
      <w:pPr>
        <w:rPr>
          <w:b/>
          <w:sz w:val="24"/>
          <w:szCs w:val="24"/>
          <w:u w:val="single"/>
        </w:rPr>
      </w:pPr>
    </w:p>
    <w:p w14:paraId="00F6F1E8" w14:textId="77777777" w:rsidR="00DA3FE8" w:rsidRDefault="00DA3FE8" w:rsidP="00DA3FE8">
      <w:pPr>
        <w:rPr>
          <w:sz w:val="24"/>
          <w:szCs w:val="24"/>
        </w:rPr>
      </w:pPr>
    </w:p>
    <w:p w14:paraId="1CAAF553" w14:textId="77777777" w:rsidR="00DA3FE8" w:rsidRPr="00DA3FE8" w:rsidRDefault="00DA3FE8" w:rsidP="00DA3FE8">
      <w:pPr>
        <w:rPr>
          <w:sz w:val="24"/>
          <w:szCs w:val="24"/>
        </w:rPr>
      </w:pPr>
      <w:r>
        <w:rPr>
          <w:sz w:val="24"/>
          <w:szCs w:val="24"/>
        </w:rPr>
        <w:t>Animals that have no issues requiring the attention of the veterinarian will be housed in the appropriate kennel for the type of animal, i.e. canine kennel or feline kennel.</w:t>
      </w:r>
    </w:p>
    <w:p w14:paraId="659232CA" w14:textId="77777777" w:rsidR="009E56F2" w:rsidRDefault="009E56F2" w:rsidP="009E56F2">
      <w:pPr>
        <w:rPr>
          <w:sz w:val="24"/>
          <w:szCs w:val="24"/>
        </w:rPr>
      </w:pPr>
      <w:r>
        <w:rPr>
          <w:sz w:val="24"/>
          <w:szCs w:val="24"/>
        </w:rPr>
        <w:t xml:space="preserve">In the event that an animal has any visible areas of concern, i.e. abnormal gum color, bleeding or open wounds, broken bones or severe lameness, severe emaciation or dehydration, the inability to void or defecate.  It will be taken to Caroline Animal Hospital for evaluation and treatment. </w:t>
      </w:r>
    </w:p>
    <w:p w14:paraId="34B35938" w14:textId="77777777" w:rsidR="009E56F2" w:rsidRDefault="009E56F2" w:rsidP="009E56F2">
      <w:pPr>
        <w:rPr>
          <w:sz w:val="24"/>
          <w:szCs w:val="24"/>
        </w:rPr>
      </w:pPr>
      <w:r>
        <w:rPr>
          <w:sz w:val="24"/>
          <w:szCs w:val="24"/>
        </w:rPr>
        <w:t>In the event that an animal has any signs of infectious/contagious disease, i.e. eye or nose discharge, cough or sneeze, hair loss, vomiting or diarrhea, Caroline Animal Hospital will be contacted and the animal will be placed in the isolation room until further directed by the veterinarian.</w:t>
      </w:r>
    </w:p>
    <w:p w14:paraId="5F7295CE" w14:textId="77777777" w:rsidR="009E56F2" w:rsidRDefault="009E56F2" w:rsidP="009E56F2">
      <w:pPr>
        <w:rPr>
          <w:sz w:val="24"/>
          <w:szCs w:val="24"/>
        </w:rPr>
      </w:pPr>
      <w:r>
        <w:rPr>
          <w:sz w:val="24"/>
          <w:szCs w:val="24"/>
        </w:rPr>
        <w:t xml:space="preserve">Any medications dispensed to the animals at Caroline Animal Shelter will be at the direction of a veterinarian from Caroline Animal Hospital </w:t>
      </w:r>
    </w:p>
    <w:p w14:paraId="49E9DF38" w14:textId="77777777" w:rsidR="00DA3FE8" w:rsidRDefault="00DA3FE8" w:rsidP="009E56F2">
      <w:pPr>
        <w:rPr>
          <w:sz w:val="24"/>
          <w:szCs w:val="24"/>
        </w:rPr>
      </w:pPr>
    </w:p>
    <w:p w14:paraId="2C2549F3" w14:textId="77777777" w:rsidR="00DA3FE8" w:rsidRDefault="00DA3FE8" w:rsidP="009E56F2">
      <w:pPr>
        <w:rPr>
          <w:sz w:val="24"/>
          <w:szCs w:val="24"/>
        </w:rPr>
      </w:pPr>
    </w:p>
    <w:p w14:paraId="7373D2FB" w14:textId="61ACABA1" w:rsidR="00DA3FE8" w:rsidRPr="00BC7FA7" w:rsidRDefault="00BC7FA7" w:rsidP="009E56F2">
      <w:pPr>
        <w:rPr>
          <w:sz w:val="24"/>
          <w:szCs w:val="24"/>
          <w:u w:val="single"/>
        </w:rPr>
      </w:pPr>
      <w:r>
        <w:rPr>
          <w:sz w:val="24"/>
          <w:szCs w:val="24"/>
        </w:rPr>
        <w:t xml:space="preserve">                                                                                                                                            </w:t>
      </w:r>
      <w:r w:rsidRPr="00BC7FA7">
        <w:rPr>
          <w:noProof/>
          <w:sz w:val="24"/>
          <w:szCs w:val="24"/>
          <w:u w:val="single"/>
        </w:rPr>
        <w:drawing>
          <wp:inline distT="0" distB="0" distL="0" distR="0" wp14:anchorId="35677E8E" wp14:editId="7CE165B9">
            <wp:extent cx="358140" cy="25146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8140" cy="251460"/>
                    </a:xfrm>
                    <a:prstGeom prst="rect">
                      <a:avLst/>
                    </a:prstGeom>
                    <a:noFill/>
                    <a:ln>
                      <a:noFill/>
                    </a:ln>
                  </pic:spPr>
                </pic:pic>
              </a:graphicData>
            </a:graphic>
          </wp:inline>
        </w:drawing>
      </w:r>
      <w:r>
        <w:rPr>
          <w:sz w:val="24"/>
          <w:szCs w:val="24"/>
        </w:rPr>
        <w:tab/>
      </w:r>
    </w:p>
    <w:p w14:paraId="3D71E13E" w14:textId="77777777" w:rsidR="00DA3FE8" w:rsidRPr="009E56F2" w:rsidRDefault="00DA3FE8" w:rsidP="009E56F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Veterinarian’s Initials</w:t>
      </w:r>
    </w:p>
    <w:sectPr w:rsidR="00DA3FE8" w:rsidRPr="009E56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A60C01"/>
    <w:multiLevelType w:val="hybridMultilevel"/>
    <w:tmpl w:val="5C908E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3AD51B4"/>
    <w:multiLevelType w:val="hybridMultilevel"/>
    <w:tmpl w:val="7E9A6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4AD"/>
    <w:rsid w:val="005F14AD"/>
    <w:rsid w:val="006316B2"/>
    <w:rsid w:val="009E56F2"/>
    <w:rsid w:val="00A72DFB"/>
    <w:rsid w:val="00BC7FA7"/>
    <w:rsid w:val="00DA3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94570"/>
  <w15:chartTrackingRefBased/>
  <w15:docId w15:val="{74A18641-2557-4B65-BFD4-607FA8262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4AD"/>
    <w:pPr>
      <w:ind w:left="720"/>
      <w:contextualSpacing/>
    </w:pPr>
  </w:style>
  <w:style w:type="paragraph" w:styleId="BalloonText">
    <w:name w:val="Balloon Text"/>
    <w:basedOn w:val="Normal"/>
    <w:link w:val="BalloonTextChar"/>
    <w:uiPriority w:val="99"/>
    <w:semiHidden/>
    <w:unhideWhenUsed/>
    <w:rsid w:val="00DA3F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F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Heffler, Juliette</cp:lastModifiedBy>
  <cp:revision>3</cp:revision>
  <cp:lastPrinted>2017-02-07T16:53:00Z</cp:lastPrinted>
  <dcterms:created xsi:type="dcterms:W3CDTF">2017-02-08T15:51:00Z</dcterms:created>
  <dcterms:modified xsi:type="dcterms:W3CDTF">2024-02-12T19:32:00Z</dcterms:modified>
</cp:coreProperties>
</file>