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375" w:rsidRPr="009D6001" w:rsidRDefault="009D6001">
      <w:pPr>
        <w:spacing w:after="200" w:line="276" w:lineRule="auto"/>
        <w:rPr>
          <w:rFonts w:ascii="Calibri" w:eastAsia="Calibri" w:hAnsi="Calibri" w:cs="Calibri"/>
          <w:sz w:val="28"/>
          <w:szCs w:val="28"/>
        </w:rPr>
      </w:pPr>
      <w:r>
        <w:rPr>
          <w:rFonts w:ascii="Calibri" w:eastAsia="Calibri" w:hAnsi="Calibri" w:cs="Calibri"/>
          <w:sz w:val="44"/>
        </w:rPr>
        <w:t xml:space="preserve"> </w:t>
      </w:r>
      <w:r w:rsidRPr="009D6001">
        <w:rPr>
          <w:rFonts w:ascii="Calibri" w:eastAsia="Calibri" w:hAnsi="Calibri" w:cs="Calibri"/>
          <w:sz w:val="28"/>
          <w:szCs w:val="28"/>
        </w:rPr>
        <w:t>Dickenson County Animal Shelter Intake Policy</w:t>
      </w:r>
    </w:p>
    <w:p w:rsidR="00C97375" w:rsidRPr="009D6001" w:rsidRDefault="00C97375">
      <w:pPr>
        <w:spacing w:after="200" w:line="276" w:lineRule="auto"/>
        <w:rPr>
          <w:rFonts w:ascii="Calibri" w:eastAsia="Calibri" w:hAnsi="Calibri" w:cs="Calibri"/>
          <w:sz w:val="28"/>
          <w:szCs w:val="28"/>
        </w:rPr>
      </w:pPr>
    </w:p>
    <w:p w:rsidR="00C97375" w:rsidRPr="009D6001" w:rsidRDefault="009D6001">
      <w:pPr>
        <w:spacing w:after="200" w:line="276" w:lineRule="auto"/>
        <w:rPr>
          <w:rFonts w:ascii="Calibri" w:eastAsia="Calibri" w:hAnsi="Calibri" w:cs="Calibri"/>
          <w:sz w:val="28"/>
          <w:szCs w:val="28"/>
        </w:rPr>
      </w:pPr>
      <w:r w:rsidRPr="009D6001">
        <w:rPr>
          <w:rFonts w:ascii="Calibri" w:eastAsia="Calibri" w:hAnsi="Calibri" w:cs="Calibri"/>
          <w:sz w:val="28"/>
          <w:szCs w:val="28"/>
        </w:rPr>
        <w:t>-The animal shelter accepts dogs and cats into the shelter, either by pickup by the animal control officers or brought to the shelter by individuals. The shelter takes in stray animals and animals that are being surrendered by the owners.</w:t>
      </w:r>
    </w:p>
    <w:p w:rsidR="00C97375" w:rsidRPr="009D6001" w:rsidRDefault="00C97375">
      <w:pPr>
        <w:spacing w:after="200" w:line="276" w:lineRule="auto"/>
        <w:rPr>
          <w:rFonts w:ascii="Calibri" w:eastAsia="Calibri" w:hAnsi="Calibri" w:cs="Calibri"/>
          <w:sz w:val="28"/>
          <w:szCs w:val="28"/>
        </w:rPr>
      </w:pPr>
      <w:bookmarkStart w:id="0" w:name="_GoBack"/>
      <w:bookmarkEnd w:id="0"/>
    </w:p>
    <w:p w:rsidR="00C97375" w:rsidRPr="009D6001" w:rsidRDefault="009D6001">
      <w:pPr>
        <w:spacing w:after="200" w:line="276" w:lineRule="auto"/>
        <w:rPr>
          <w:rFonts w:ascii="Calibri" w:eastAsia="Calibri" w:hAnsi="Calibri" w:cs="Calibri"/>
          <w:sz w:val="28"/>
          <w:szCs w:val="28"/>
        </w:rPr>
      </w:pPr>
      <w:r w:rsidRPr="009D6001">
        <w:rPr>
          <w:rFonts w:ascii="Calibri" w:eastAsia="Calibri" w:hAnsi="Calibri" w:cs="Calibri"/>
          <w:sz w:val="28"/>
          <w:szCs w:val="28"/>
        </w:rPr>
        <w:t>-Although the sh</w:t>
      </w:r>
      <w:r w:rsidRPr="009D6001">
        <w:rPr>
          <w:rFonts w:ascii="Calibri" w:eastAsia="Calibri" w:hAnsi="Calibri" w:cs="Calibri"/>
          <w:sz w:val="28"/>
          <w:szCs w:val="28"/>
        </w:rPr>
        <w:t>elter very rarely has to handle livestock they do have a barn where livestock can be kept if need be.</w:t>
      </w:r>
    </w:p>
    <w:p w:rsidR="00C97375" w:rsidRPr="009D6001" w:rsidRDefault="00C97375">
      <w:pPr>
        <w:spacing w:after="200" w:line="276" w:lineRule="auto"/>
        <w:rPr>
          <w:rFonts w:ascii="Calibri" w:eastAsia="Calibri" w:hAnsi="Calibri" w:cs="Calibri"/>
          <w:sz w:val="28"/>
          <w:szCs w:val="28"/>
        </w:rPr>
      </w:pPr>
    </w:p>
    <w:p w:rsidR="00C97375" w:rsidRPr="009D6001" w:rsidRDefault="009D6001">
      <w:pPr>
        <w:spacing w:after="200" w:line="276" w:lineRule="auto"/>
        <w:rPr>
          <w:rFonts w:ascii="Calibri" w:eastAsia="Calibri" w:hAnsi="Calibri" w:cs="Calibri"/>
          <w:sz w:val="28"/>
          <w:szCs w:val="28"/>
        </w:rPr>
      </w:pPr>
      <w:r w:rsidRPr="009D6001">
        <w:rPr>
          <w:rFonts w:ascii="Calibri" w:eastAsia="Calibri" w:hAnsi="Calibri" w:cs="Calibri"/>
          <w:sz w:val="28"/>
          <w:szCs w:val="28"/>
        </w:rPr>
        <w:t xml:space="preserve">-Upon intake the animal is observed and inspected for injuries </w:t>
      </w:r>
      <w:proofErr w:type="spellStart"/>
      <w:proofErr w:type="gramStart"/>
      <w:r w:rsidRPr="009D6001">
        <w:rPr>
          <w:rFonts w:ascii="Calibri" w:eastAsia="Calibri" w:hAnsi="Calibri" w:cs="Calibri"/>
          <w:sz w:val="28"/>
          <w:szCs w:val="28"/>
        </w:rPr>
        <w:t>an</w:t>
      </w:r>
      <w:proofErr w:type="spellEnd"/>
      <w:r w:rsidRPr="009D6001">
        <w:rPr>
          <w:rFonts w:ascii="Calibri" w:eastAsia="Calibri" w:hAnsi="Calibri" w:cs="Calibri"/>
          <w:sz w:val="28"/>
          <w:szCs w:val="28"/>
        </w:rPr>
        <w:t>/</w:t>
      </w:r>
      <w:proofErr w:type="gramEnd"/>
      <w:r w:rsidRPr="009D6001">
        <w:rPr>
          <w:rFonts w:ascii="Calibri" w:eastAsia="Calibri" w:hAnsi="Calibri" w:cs="Calibri"/>
          <w:sz w:val="28"/>
          <w:szCs w:val="28"/>
        </w:rPr>
        <w:t xml:space="preserve">or disease and illnesses. The animal is then scanned to check for </w:t>
      </w:r>
      <w:proofErr w:type="spellStart"/>
      <w:r w:rsidRPr="009D6001">
        <w:rPr>
          <w:rFonts w:ascii="Calibri" w:eastAsia="Calibri" w:hAnsi="Calibri" w:cs="Calibri"/>
          <w:sz w:val="28"/>
          <w:szCs w:val="28"/>
        </w:rPr>
        <w:t>microchipping</w:t>
      </w:r>
      <w:proofErr w:type="spellEnd"/>
      <w:r w:rsidRPr="009D6001">
        <w:rPr>
          <w:rFonts w:ascii="Calibri" w:eastAsia="Calibri" w:hAnsi="Calibri" w:cs="Calibri"/>
          <w:sz w:val="28"/>
          <w:szCs w:val="28"/>
        </w:rPr>
        <w:t xml:space="preserve">. After </w:t>
      </w:r>
      <w:r w:rsidRPr="009D6001">
        <w:rPr>
          <w:rFonts w:ascii="Calibri" w:eastAsia="Calibri" w:hAnsi="Calibri" w:cs="Calibri"/>
          <w:sz w:val="28"/>
          <w:szCs w:val="28"/>
        </w:rPr>
        <w:t xml:space="preserve">that the animal is then kenneled or caged, either alone or with a compatible animal if neither animal show any signs of aggression. </w:t>
      </w:r>
    </w:p>
    <w:p w:rsidR="00C97375" w:rsidRPr="009D6001" w:rsidRDefault="00C97375">
      <w:pPr>
        <w:spacing w:after="200" w:line="276" w:lineRule="auto"/>
        <w:rPr>
          <w:rFonts w:ascii="Calibri" w:eastAsia="Calibri" w:hAnsi="Calibri" w:cs="Calibri"/>
          <w:sz w:val="28"/>
          <w:szCs w:val="28"/>
        </w:rPr>
      </w:pPr>
    </w:p>
    <w:p w:rsidR="00C97375" w:rsidRPr="009D6001" w:rsidRDefault="009D6001">
      <w:pPr>
        <w:spacing w:after="200" w:line="276" w:lineRule="auto"/>
        <w:rPr>
          <w:rFonts w:ascii="Calibri" w:eastAsia="Calibri" w:hAnsi="Calibri" w:cs="Calibri"/>
          <w:sz w:val="28"/>
          <w:szCs w:val="28"/>
        </w:rPr>
      </w:pPr>
      <w:r w:rsidRPr="009D6001">
        <w:rPr>
          <w:rFonts w:ascii="Calibri" w:eastAsia="Calibri" w:hAnsi="Calibri" w:cs="Calibri"/>
          <w:sz w:val="28"/>
          <w:szCs w:val="28"/>
        </w:rPr>
        <w:t>-The animal is housed and held in the shelter for the required time and then adopted into a new home or euthanized.</w:t>
      </w:r>
    </w:p>
    <w:p w:rsidR="00C97375" w:rsidRDefault="00C97375">
      <w:pPr>
        <w:spacing w:after="200" w:line="276" w:lineRule="auto"/>
        <w:rPr>
          <w:rFonts w:ascii="Calibri" w:eastAsia="Calibri" w:hAnsi="Calibri" w:cs="Calibri"/>
          <w:sz w:val="32"/>
        </w:rPr>
      </w:pPr>
    </w:p>
    <w:p w:rsidR="00C97375" w:rsidRDefault="00C97375">
      <w:pPr>
        <w:spacing w:after="200" w:line="276" w:lineRule="auto"/>
        <w:rPr>
          <w:rFonts w:ascii="Calibri" w:eastAsia="Calibri" w:hAnsi="Calibri" w:cs="Calibri"/>
        </w:rPr>
      </w:pPr>
    </w:p>
    <w:sectPr w:rsidR="00C97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C97375"/>
    <w:rsid w:val="009D6001"/>
    <w:rsid w:val="00C9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16CF2-6332-4A6F-84AD-0925746A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53B48-ABA4-469E-B2BF-B7D478EC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Mountain Empire Community College</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2017-02-02T17:26:00Z</dcterms:created>
  <dcterms:modified xsi:type="dcterms:W3CDTF">2017-02-02T17:31:00Z</dcterms:modified>
</cp:coreProperties>
</file>