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899" w:rsidRDefault="00DB4899" w:rsidP="00DB4899">
      <w:pPr>
        <w:pStyle w:val="NoSpacing"/>
      </w:pPr>
    </w:p>
    <w:p w:rsidR="00390F81" w:rsidRPr="00827FDB" w:rsidRDefault="00827FDB" w:rsidP="00827FDB">
      <w:pPr>
        <w:pStyle w:val="NoSpacing"/>
        <w:jc w:val="center"/>
        <w:rPr>
          <w:b/>
          <w:sz w:val="32"/>
          <w:szCs w:val="32"/>
        </w:rPr>
      </w:pPr>
      <w:r w:rsidRPr="00827FDB">
        <w:rPr>
          <w:b/>
          <w:sz w:val="32"/>
          <w:szCs w:val="32"/>
        </w:rPr>
        <w:t>Animal Intake Policy</w:t>
      </w:r>
    </w:p>
    <w:p w:rsidR="00827FDB" w:rsidRDefault="00827FDB" w:rsidP="00DB4899">
      <w:pPr>
        <w:pStyle w:val="NoSpacing"/>
      </w:pPr>
    </w:p>
    <w:p w:rsidR="00827FDB" w:rsidRDefault="00827FDB" w:rsidP="00827FDB">
      <w:pPr>
        <w:pStyle w:val="aolmailmsonormal"/>
        <w:shd w:val="clear" w:color="auto" w:fill="FFFFFF"/>
        <w:spacing w:before="0" w:beforeAutospacing="0" w:after="240" w:afterAutospacing="0" w:line="293" w:lineRule="atLeast"/>
        <w:rPr>
          <w:iCs/>
          <w:color w:val="000000"/>
        </w:rPr>
      </w:pPr>
    </w:p>
    <w:p w:rsidR="00827FDB" w:rsidRPr="00CE3282" w:rsidRDefault="00827FDB" w:rsidP="00827FDB">
      <w:pPr>
        <w:pStyle w:val="aolmailmsonormal"/>
        <w:shd w:val="clear" w:color="auto" w:fill="FFFFFF"/>
        <w:spacing w:before="0" w:beforeAutospacing="0" w:after="240" w:afterAutospacing="0" w:line="293" w:lineRule="atLeast"/>
        <w:rPr>
          <w:color w:val="000000"/>
        </w:rPr>
      </w:pPr>
      <w:r w:rsidRPr="00CE3282">
        <w:rPr>
          <w:iCs/>
          <w:color w:val="000000"/>
        </w:rPr>
        <w:t>The Animal Defense League of Washington County, VA takes in animals from the public.  The Animal Defense League of Washington County is committed to saving the lives of homeless animals, with a focus on utilizing our resources to maximize the life-saving of companion animals to the greatest extent possible. </w:t>
      </w:r>
    </w:p>
    <w:p w:rsidR="00827FDB" w:rsidRDefault="00827FDB" w:rsidP="00827FDB">
      <w:pPr>
        <w:pStyle w:val="aolmailmsonormal"/>
        <w:shd w:val="clear" w:color="auto" w:fill="FFFFFF"/>
        <w:spacing w:before="0" w:beforeAutospacing="0" w:after="240" w:afterAutospacing="0" w:line="293" w:lineRule="atLeast"/>
        <w:rPr>
          <w:rFonts w:ascii="Georgia" w:hAnsi="Georgia"/>
          <w:color w:val="000000"/>
          <w:sz w:val="20"/>
          <w:szCs w:val="20"/>
        </w:rPr>
      </w:pPr>
      <w:r>
        <w:rPr>
          <w:rFonts w:ascii="Georgia" w:hAnsi="Georgia"/>
          <w:color w:val="000000"/>
          <w:sz w:val="20"/>
          <w:szCs w:val="20"/>
        </w:rPr>
        <w:t> </w:t>
      </w:r>
    </w:p>
    <w:p w:rsidR="00827FDB" w:rsidRDefault="00827FDB" w:rsidP="00DB4899">
      <w:pPr>
        <w:pStyle w:val="NoSpacing"/>
      </w:pPr>
    </w:p>
    <w:p w:rsidR="00827FDB" w:rsidRDefault="00827FDB" w:rsidP="00DB4899">
      <w:pPr>
        <w:pStyle w:val="NoSpacing"/>
      </w:pPr>
    </w:p>
    <w:sectPr w:rsidR="00827FDB" w:rsidSect="00574E33">
      <w:headerReference w:type="default" r:id="rId6"/>
      <w:footerReference w:type="default" r:id="rId7"/>
      <w:pgSz w:w="12240" w:h="15840"/>
      <w:pgMar w:top="1008" w:right="1152" w:bottom="720"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E46" w:rsidRDefault="00247E46" w:rsidP="00E62BCE">
      <w:pPr>
        <w:spacing w:after="0" w:line="240" w:lineRule="auto"/>
      </w:pPr>
      <w:r>
        <w:separator/>
      </w:r>
    </w:p>
  </w:endnote>
  <w:endnote w:type="continuationSeparator" w:id="0">
    <w:p w:rsidR="00247E46" w:rsidRDefault="00247E46" w:rsidP="00E62B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4F2" w:rsidRDefault="00AB34F2">
    <w:pPr>
      <w:pStyle w:val="Footer"/>
      <w:pBdr>
        <w:bottom w:val="single" w:sz="12" w:space="1" w:color="auto"/>
      </w:pBdr>
    </w:pPr>
  </w:p>
  <w:p w:rsidR="00495A5E" w:rsidRPr="00495A5E" w:rsidRDefault="00495A5E">
    <w:pPr>
      <w:pStyle w:val="Footer"/>
      <w:rPr>
        <w:rFonts w:asciiTheme="majorHAnsi" w:hAnsiTheme="majorHAnsi"/>
        <w:sz w:val="24"/>
        <w:szCs w:val="24"/>
      </w:rPr>
    </w:pPr>
    <w:r w:rsidRPr="00574E33">
      <w:rPr>
        <w:rFonts w:asciiTheme="majorHAnsi" w:hAnsiTheme="majorHAnsi"/>
      </w:rPr>
      <w:t xml:space="preserve">PO Box 2099 </w:t>
    </w:r>
    <w:r w:rsidR="00574E33">
      <w:rPr>
        <w:rFonts w:asciiTheme="majorHAnsi" w:hAnsiTheme="majorHAnsi"/>
      </w:rPr>
      <w:t xml:space="preserve"> </w:t>
    </w:r>
    <w:r w:rsidRPr="00574E33">
      <w:rPr>
        <w:rFonts w:asciiTheme="majorHAnsi" w:hAnsiTheme="majorHAnsi"/>
      </w:rPr>
      <w:t xml:space="preserve"> </w:t>
    </w:r>
    <w:r w:rsidR="00574E33">
      <w:rPr>
        <w:rFonts w:asciiTheme="majorHAnsi" w:hAnsiTheme="majorHAnsi"/>
      </w:rPr>
      <w:t xml:space="preserve"> </w:t>
    </w:r>
    <w:r w:rsidRPr="00574E33">
      <w:rPr>
        <w:rFonts w:asciiTheme="majorHAnsi" w:hAnsiTheme="majorHAnsi"/>
      </w:rPr>
      <w:t xml:space="preserve"> Abingdon, VA 24212-2099  </w:t>
    </w:r>
    <w:r w:rsidR="00574E33">
      <w:rPr>
        <w:rFonts w:asciiTheme="majorHAnsi" w:hAnsiTheme="majorHAnsi"/>
      </w:rPr>
      <w:t xml:space="preserve">    </w:t>
    </w:r>
    <w:r w:rsidRPr="00574E33">
      <w:rPr>
        <w:rFonts w:asciiTheme="majorHAnsi" w:hAnsiTheme="majorHAnsi"/>
      </w:rPr>
      <w:t xml:space="preserve">www.adlwashcova.org   </w:t>
    </w:r>
    <w:r w:rsidR="00574E33">
      <w:rPr>
        <w:rFonts w:asciiTheme="majorHAnsi" w:hAnsiTheme="majorHAnsi"/>
      </w:rPr>
      <w:t xml:space="preserve">   </w:t>
    </w:r>
    <w:r w:rsidRPr="00574E33">
      <w:rPr>
        <w:rFonts w:asciiTheme="majorHAnsi" w:hAnsiTheme="majorHAnsi"/>
      </w:rPr>
      <w:t>1-877-301-2290</w:t>
    </w:r>
    <w:r w:rsidRPr="00495A5E">
      <w:rPr>
        <w:rFonts w:asciiTheme="majorHAnsi" w:hAnsiTheme="majorHAnsi"/>
        <w:sz w:val="24"/>
        <w:szCs w:val="24"/>
      </w:rPr>
      <w:t xml:space="preserve"> </w:t>
    </w:r>
    <w:r w:rsidR="00574E33">
      <w:rPr>
        <w:rFonts w:asciiTheme="majorHAnsi" w:hAnsiTheme="majorHAnsi"/>
        <w:sz w:val="24"/>
        <w:szCs w:val="24"/>
      </w:rPr>
      <w:t xml:space="preserve">   </w:t>
    </w:r>
    <w:r w:rsidRPr="00495A5E">
      <w:rPr>
        <w:rFonts w:asciiTheme="majorHAnsi" w:hAnsiTheme="majorHAnsi"/>
        <w:sz w:val="24"/>
        <w:szCs w:val="24"/>
      </w:rPr>
      <w:t xml:space="preserve">  </w:t>
    </w:r>
    <w:r w:rsidRPr="00495A5E">
      <w:rPr>
        <w:rFonts w:asciiTheme="majorHAnsi" w:hAnsiTheme="majorHAnsi"/>
        <w:noProof/>
        <w:sz w:val="24"/>
        <w:szCs w:val="24"/>
      </w:rPr>
      <w:drawing>
        <wp:inline distT="0" distB="0" distL="0" distR="0">
          <wp:extent cx="847725" cy="259508"/>
          <wp:effectExtent l="19050" t="0" r="9525" b="0"/>
          <wp:docPr id="7" name="Picture 2"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logo"/>
                  <pic:cNvPicPr>
                    <a:picLocks noChangeAspect="1" noChangeArrowheads="1"/>
                  </pic:cNvPicPr>
                </pic:nvPicPr>
                <pic:blipFill>
                  <a:blip r:embed="rId1" cstate="print"/>
                  <a:srcRect/>
                  <a:stretch>
                    <a:fillRect/>
                  </a:stretch>
                </pic:blipFill>
                <pic:spPr bwMode="auto">
                  <a:xfrm>
                    <a:off x="0" y="0"/>
                    <a:ext cx="847725" cy="259508"/>
                  </a:xfrm>
                  <a:prstGeom prst="rect">
                    <a:avLst/>
                  </a:prstGeom>
                  <a:noFill/>
                  <a:ln w="9525">
                    <a:noFill/>
                    <a:miter lim="800000"/>
                    <a:headEnd/>
                    <a:tailEnd/>
                  </a:ln>
                </pic:spPr>
              </pic:pic>
            </a:graphicData>
          </a:graphic>
        </wp:inline>
      </w:drawing>
    </w:r>
    <w:r w:rsidRPr="00495A5E">
      <w:rPr>
        <w:rFonts w:asciiTheme="majorHAnsi" w:hAnsiTheme="majorHAnsi"/>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E46" w:rsidRDefault="00247E46" w:rsidP="00E62BCE">
      <w:pPr>
        <w:spacing w:after="0" w:line="240" w:lineRule="auto"/>
      </w:pPr>
      <w:r>
        <w:separator/>
      </w:r>
    </w:p>
  </w:footnote>
  <w:footnote w:type="continuationSeparator" w:id="0">
    <w:p w:rsidR="00247E46" w:rsidRDefault="00247E46" w:rsidP="00E62B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BCE" w:rsidRDefault="00FA122B">
    <w:pPr>
      <w:pStyle w:val="Header"/>
    </w:pPr>
    <w:r>
      <w:rPr>
        <w:noProof/>
      </w:rPr>
      <w:pict>
        <v:shapetype id="_x0000_t202" coordsize="21600,21600" o:spt="202" path="m,l,21600r21600,l21600,xe">
          <v:stroke joinstyle="miter"/>
          <v:path gradientshapeok="t" o:connecttype="rect"/>
        </v:shapetype>
        <v:shape id="_x0000_s4100" type="#_x0000_t202" style="position:absolute;margin-left:174.75pt;margin-top:2.25pt;width:350.25pt;height:97.5pt;z-index:251658240" stroked="f">
          <v:textbox style="mso-next-textbox:#_x0000_s4100">
            <w:txbxContent>
              <w:p w:rsidR="00495A5E" w:rsidRPr="00495A5E" w:rsidRDefault="00495A5E">
                <w:pPr>
                  <w:rPr>
                    <w:rFonts w:asciiTheme="majorHAnsi" w:hAnsiTheme="majorHAnsi"/>
                    <w:b/>
                    <w:sz w:val="52"/>
                    <w:szCs w:val="52"/>
                  </w:rPr>
                </w:pPr>
                <w:r w:rsidRPr="00495A5E">
                  <w:rPr>
                    <w:rFonts w:asciiTheme="majorHAnsi" w:hAnsiTheme="majorHAnsi"/>
                    <w:b/>
                    <w:sz w:val="52"/>
                    <w:szCs w:val="52"/>
                  </w:rPr>
                  <w:t>Animal Defense League</w:t>
                </w:r>
              </w:p>
              <w:p w:rsidR="00495A5E" w:rsidRPr="00495A5E" w:rsidRDefault="00495A5E">
                <w:pPr>
                  <w:rPr>
                    <w:rFonts w:asciiTheme="majorHAnsi" w:hAnsiTheme="majorHAnsi"/>
                    <w:b/>
                    <w:sz w:val="52"/>
                    <w:szCs w:val="52"/>
                  </w:rPr>
                </w:pPr>
                <w:r w:rsidRPr="00495A5E">
                  <w:rPr>
                    <w:rFonts w:asciiTheme="majorHAnsi" w:hAnsiTheme="majorHAnsi"/>
                    <w:b/>
                    <w:sz w:val="52"/>
                    <w:szCs w:val="52"/>
                  </w:rPr>
                  <w:t xml:space="preserve">         </w:t>
                </w:r>
                <w:proofErr w:type="gramStart"/>
                <w:r w:rsidRPr="00495A5E">
                  <w:rPr>
                    <w:rFonts w:asciiTheme="majorHAnsi" w:hAnsiTheme="majorHAnsi"/>
                    <w:b/>
                    <w:sz w:val="52"/>
                    <w:szCs w:val="52"/>
                  </w:rPr>
                  <w:t>of</w:t>
                </w:r>
                <w:proofErr w:type="gramEnd"/>
                <w:r w:rsidRPr="00495A5E">
                  <w:rPr>
                    <w:rFonts w:asciiTheme="majorHAnsi" w:hAnsiTheme="majorHAnsi"/>
                    <w:b/>
                    <w:sz w:val="52"/>
                    <w:szCs w:val="52"/>
                  </w:rPr>
                  <w:t xml:space="preserve"> Washington County</w:t>
                </w:r>
              </w:p>
            </w:txbxContent>
          </v:textbox>
        </v:shape>
      </w:pict>
    </w:r>
    <w:r w:rsidR="0050250A">
      <w:rPr>
        <w:noProof/>
      </w:rPr>
      <w:drawing>
        <wp:inline distT="0" distB="0" distL="0" distR="0">
          <wp:extent cx="1547672" cy="1457325"/>
          <wp:effectExtent l="19050" t="0" r="0" b="0"/>
          <wp:docPr id="5" name="Picture 2" descr="C:\Users\Linda\Pictures\adl-log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Pictures\adl-logo-7.jpg"/>
                  <pic:cNvPicPr>
                    <a:picLocks noChangeAspect="1" noChangeArrowheads="1"/>
                  </pic:cNvPicPr>
                </pic:nvPicPr>
                <pic:blipFill>
                  <a:blip r:embed="rId1"/>
                  <a:srcRect/>
                  <a:stretch>
                    <a:fillRect/>
                  </a:stretch>
                </pic:blipFill>
                <pic:spPr bwMode="auto">
                  <a:xfrm>
                    <a:off x="0" y="0"/>
                    <a:ext cx="1547672" cy="1457325"/>
                  </a:xfrm>
                  <a:prstGeom prst="rect">
                    <a:avLst/>
                  </a:prstGeom>
                  <a:noFill/>
                  <a:ln w="9525">
                    <a:noFill/>
                    <a:miter lim="800000"/>
                    <a:headEnd/>
                    <a:tailEnd/>
                  </a:ln>
                </pic:spPr>
              </pic:pic>
            </a:graphicData>
          </a:graphic>
        </wp:inline>
      </w:drawing>
    </w:r>
    <w:r w:rsidR="00495A5E">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5362">
      <o:colormenu v:ext="edit" fillcolor="none" strokecolor="none"/>
    </o:shapedefaults>
    <o:shapelayout v:ext="edit">
      <o:idmap v:ext="edit" data="4"/>
    </o:shapelayout>
  </w:hdrShapeDefaults>
  <w:footnotePr>
    <w:footnote w:id="-1"/>
    <w:footnote w:id="0"/>
  </w:footnotePr>
  <w:endnotePr>
    <w:endnote w:id="-1"/>
    <w:endnote w:id="0"/>
  </w:endnotePr>
  <w:compat/>
  <w:rsids>
    <w:rsidRoot w:val="00DB4899"/>
    <w:rsid w:val="000C0BF5"/>
    <w:rsid w:val="000D7B8A"/>
    <w:rsid w:val="000E7D1E"/>
    <w:rsid w:val="000F7B1B"/>
    <w:rsid w:val="001019E1"/>
    <w:rsid w:val="0015791F"/>
    <w:rsid w:val="00247E46"/>
    <w:rsid w:val="002B398F"/>
    <w:rsid w:val="00390F81"/>
    <w:rsid w:val="003C538D"/>
    <w:rsid w:val="00495A5E"/>
    <w:rsid w:val="0050250A"/>
    <w:rsid w:val="0054194B"/>
    <w:rsid w:val="00574E33"/>
    <w:rsid w:val="005C2A41"/>
    <w:rsid w:val="00737ECA"/>
    <w:rsid w:val="0078586F"/>
    <w:rsid w:val="00827FDB"/>
    <w:rsid w:val="0085283F"/>
    <w:rsid w:val="008B2A97"/>
    <w:rsid w:val="008D0D4C"/>
    <w:rsid w:val="0090620D"/>
    <w:rsid w:val="00A4540F"/>
    <w:rsid w:val="00A654BC"/>
    <w:rsid w:val="00A806A6"/>
    <w:rsid w:val="00AB34F2"/>
    <w:rsid w:val="00AC7135"/>
    <w:rsid w:val="00B21C40"/>
    <w:rsid w:val="00BA58AB"/>
    <w:rsid w:val="00BB7109"/>
    <w:rsid w:val="00BE0D3C"/>
    <w:rsid w:val="00C72470"/>
    <w:rsid w:val="00C92719"/>
    <w:rsid w:val="00D64D00"/>
    <w:rsid w:val="00DB4899"/>
    <w:rsid w:val="00DF03E5"/>
    <w:rsid w:val="00E56D1E"/>
    <w:rsid w:val="00E62BCE"/>
    <w:rsid w:val="00F319BF"/>
    <w:rsid w:val="00F510A9"/>
    <w:rsid w:val="00F67DD1"/>
    <w:rsid w:val="00FA12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94B"/>
  </w:style>
  <w:style w:type="paragraph" w:styleId="Heading1">
    <w:name w:val="heading 1"/>
    <w:basedOn w:val="Normal"/>
    <w:next w:val="Normal"/>
    <w:link w:val="Heading1Char"/>
    <w:uiPriority w:val="9"/>
    <w:qFormat/>
    <w:rsid w:val="00737E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99"/>
    <w:rPr>
      <w:rFonts w:ascii="Tahoma" w:hAnsi="Tahoma" w:cs="Tahoma"/>
      <w:sz w:val="16"/>
      <w:szCs w:val="16"/>
    </w:rPr>
  </w:style>
  <w:style w:type="paragraph" w:styleId="NoSpacing">
    <w:name w:val="No Spacing"/>
    <w:uiPriority w:val="1"/>
    <w:qFormat/>
    <w:rsid w:val="00574E33"/>
    <w:pPr>
      <w:spacing w:after="0" w:line="240" w:lineRule="auto"/>
    </w:pPr>
    <w:rPr>
      <w:rFonts w:ascii="Times New Roman" w:hAnsi="Times New Roman"/>
      <w:sz w:val="24"/>
    </w:rPr>
  </w:style>
  <w:style w:type="paragraph" w:styleId="Header">
    <w:name w:val="header"/>
    <w:basedOn w:val="Normal"/>
    <w:link w:val="HeaderChar"/>
    <w:uiPriority w:val="99"/>
    <w:unhideWhenUsed/>
    <w:rsid w:val="00E62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BCE"/>
  </w:style>
  <w:style w:type="paragraph" w:styleId="Footer">
    <w:name w:val="footer"/>
    <w:basedOn w:val="Normal"/>
    <w:link w:val="FooterChar"/>
    <w:uiPriority w:val="99"/>
    <w:unhideWhenUsed/>
    <w:rsid w:val="00E62B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BCE"/>
  </w:style>
  <w:style w:type="character" w:styleId="PlaceholderText">
    <w:name w:val="Placeholder Text"/>
    <w:basedOn w:val="DefaultParagraphFont"/>
    <w:uiPriority w:val="99"/>
    <w:semiHidden/>
    <w:rsid w:val="0050250A"/>
    <w:rPr>
      <w:color w:val="808080"/>
    </w:rPr>
  </w:style>
  <w:style w:type="character" w:styleId="Hyperlink">
    <w:name w:val="Hyperlink"/>
    <w:basedOn w:val="DefaultParagraphFont"/>
    <w:uiPriority w:val="99"/>
    <w:unhideWhenUsed/>
    <w:rsid w:val="00495A5E"/>
    <w:rPr>
      <w:color w:val="0000FF" w:themeColor="hyperlink"/>
      <w:u w:val="single"/>
    </w:rPr>
  </w:style>
  <w:style w:type="character" w:customStyle="1" w:styleId="Heading1Char">
    <w:name w:val="Heading 1 Char"/>
    <w:basedOn w:val="DefaultParagraphFont"/>
    <w:link w:val="Heading1"/>
    <w:uiPriority w:val="9"/>
    <w:rsid w:val="00737ECA"/>
    <w:rPr>
      <w:rFonts w:asciiTheme="majorHAnsi" w:eastAsiaTheme="majorEastAsia" w:hAnsiTheme="majorHAnsi" w:cstheme="majorBidi"/>
      <w:b/>
      <w:bCs/>
      <w:color w:val="365F91" w:themeColor="accent1" w:themeShade="BF"/>
      <w:sz w:val="28"/>
      <w:szCs w:val="28"/>
    </w:rPr>
  </w:style>
  <w:style w:type="paragraph" w:customStyle="1" w:styleId="aolmailmsonormal">
    <w:name w:val="aolmail_msonormal"/>
    <w:basedOn w:val="Normal"/>
    <w:rsid w:val="00827F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50</Words>
  <Characters>288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Owner</cp:lastModifiedBy>
  <cp:revision>2</cp:revision>
  <dcterms:created xsi:type="dcterms:W3CDTF">2018-01-18T13:30:00Z</dcterms:created>
  <dcterms:modified xsi:type="dcterms:W3CDTF">2018-01-18T13:30:00Z</dcterms:modified>
</cp:coreProperties>
</file>