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1A26" w14:textId="7DEFBC8F" w:rsidR="00A9204E" w:rsidRPr="00FC6D57" w:rsidRDefault="00410383">
      <w:pPr>
        <w:rPr>
          <w:sz w:val="24"/>
          <w:szCs w:val="24"/>
        </w:rPr>
      </w:pPr>
      <w:bookmarkStart w:id="0" w:name="_GoBack"/>
      <w:bookmarkEnd w:id="0"/>
      <w:r w:rsidRPr="00FC6D57">
        <w:rPr>
          <w:rFonts w:ascii="Arial" w:hAnsi="Arial" w:cs="Arial"/>
          <w:color w:val="555555"/>
          <w:sz w:val="24"/>
          <w:szCs w:val="24"/>
        </w:rPr>
        <w:t>Beagles coming into Beagle Rescue, Education and Welfare have been given up by owners due to circumstances, found as strays or referrals by local shelters.  We also take in beagles from out of state agencies if the agency is overcrowded and the animal is at risk for euthanasia.  Beagles are accepted based on a variety of criteria including the availability of appropriate foster homes, availability of resources to ensure proper medical care can be provided, and others. BREW works to save the lives of as many beagles as our organization’s structure and resources can safely and adequately support.</w:t>
      </w:r>
    </w:p>
    <w:sectPr w:rsidR="00A9204E" w:rsidRPr="00FC6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83"/>
    <w:rsid w:val="00410383"/>
    <w:rsid w:val="00645252"/>
    <w:rsid w:val="006D3D74"/>
    <w:rsid w:val="00816C35"/>
    <w:rsid w:val="00A9204E"/>
    <w:rsid w:val="00FC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3EC3"/>
  <w15:chartTrackingRefBased/>
  <w15:docId w15:val="{1B165CDA-5F97-4AD3-AEDE-EC5D9BCC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ra\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(blank)(2).dotx</Template>
  <TotalTime>1</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Ranck</dc:creator>
  <cp:keywords/>
  <dc:description/>
  <cp:lastModifiedBy>PE</cp:lastModifiedBy>
  <cp:revision>2</cp:revision>
  <dcterms:created xsi:type="dcterms:W3CDTF">2020-01-22T02:03:00Z</dcterms:created>
  <dcterms:modified xsi:type="dcterms:W3CDTF">2020-01-22T02:03:00Z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