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1D1" w:rsidRDefault="00A731D1" w:rsidP="00A731D1">
      <w:pPr>
        <w:widowControl w:val="0"/>
        <w:autoSpaceDE w:val="0"/>
        <w:autoSpaceDN w:val="0"/>
        <w:adjustRightInd w:val="0"/>
        <w:spacing w:before="360" w:after="120" w:line="240" w:lineRule="auto"/>
        <w:ind w:right="720"/>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Intake Policy</w:t>
      </w:r>
    </w:p>
    <w:p w:rsidR="00A731D1" w:rsidRDefault="00A731D1" w:rsidP="00A731D1">
      <w:pPr>
        <w:widowControl w:val="0"/>
        <w:autoSpaceDE w:val="0"/>
        <w:autoSpaceDN w:val="0"/>
        <w:adjustRightInd w:val="0"/>
        <w:spacing w:before="360" w:after="120" w:line="240" w:lineRule="auto"/>
        <w:ind w:right="720"/>
        <w:jc w:val="center"/>
        <w:rPr>
          <w:rFonts w:ascii="Times New Roman" w:hAnsi="Times New Roman" w:cs="Times New Roman"/>
          <w:b/>
          <w:bCs/>
          <w:sz w:val="28"/>
          <w:szCs w:val="28"/>
        </w:rPr>
      </w:pPr>
    </w:p>
    <w:p w:rsidR="00A731D1" w:rsidRDefault="00A731D1" w:rsidP="00A731D1">
      <w:pPr>
        <w:widowControl w:val="0"/>
        <w:tabs>
          <w:tab w:val="left" w:pos="360"/>
        </w:tabs>
        <w:autoSpaceDE w:val="0"/>
        <w:autoSpaceDN w:val="0"/>
        <w:adjustRightInd w:val="0"/>
        <w:spacing w:line="240" w:lineRule="auto"/>
        <w:ind w:right="720"/>
        <w:jc w:val="both"/>
        <w:rPr>
          <w:rFonts w:ascii="Times New Roman" w:hAnsi="Times New Roman" w:cs="Times New Roman"/>
          <w:kern w:val="2"/>
          <w:sz w:val="28"/>
          <w:szCs w:val="28"/>
        </w:rPr>
      </w:pPr>
      <w:r>
        <w:rPr>
          <w:rFonts w:ascii="Times New Roman" w:hAnsi="Times New Roman" w:cs="Times New Roman"/>
          <w:sz w:val="28"/>
          <w:szCs w:val="28"/>
        </w:rPr>
        <w:t xml:space="preserve">The City of Lynchburg is contracted with the Lynchburg Humane Society to act as our animal shelter. The Lynchburg Humane Society provides temporary humane shelter for lost, abandoned, surrendered, or otherwise homeless animals, including, but not limited to, dogs, cats, and other small companion animals. </w:t>
      </w:r>
    </w:p>
    <w:p w:rsidR="00B6321A" w:rsidRDefault="00A731D1" w:rsidP="00A731D1">
      <w:r>
        <w:rPr>
          <w:rFonts w:ascii="Times New Roman" w:hAnsi="Times New Roman" w:cs="Times New Roman"/>
          <w:kern w:val="2"/>
          <w:sz w:val="28"/>
          <w:szCs w:val="28"/>
        </w:rPr>
        <w:t xml:space="preserve">Lynchburg animal control officers are authorized to pick up “at large” dogs, fowl, and many types of domesticated animals located within the City of Lynchburg.  In accordance with state law, all stray domestic animals without a form of identification, such as a microchip, ID tag, tattoo, collar, or rope, are kept for a minimum of five (5) day full days. Domestic animals found to have one of these forms of identification are kept for a minimum of ten (10) full days. </w:t>
      </w:r>
    </w:p>
    <w:sectPr w:rsidR="00B63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D1"/>
    <w:rsid w:val="008C535E"/>
    <w:rsid w:val="00A731D1"/>
    <w:rsid w:val="00B63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4F1E5-B688-488C-9324-383C42DB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1D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N. Ball</dc:creator>
  <cp:lastModifiedBy>Ball, Ryan</cp:lastModifiedBy>
  <cp:revision>2</cp:revision>
  <dcterms:created xsi:type="dcterms:W3CDTF">2024-01-18T15:54:00Z</dcterms:created>
  <dcterms:modified xsi:type="dcterms:W3CDTF">2024-01-18T15:54:00Z</dcterms:modified>
</cp:coreProperties>
</file>