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6226" w14:textId="0BCACF3C" w:rsidR="00CF4170" w:rsidRDefault="00BB61D1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561BD88" wp14:editId="391B1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6F46A" w14:textId="77777777" w:rsidR="00CF4170" w:rsidRDefault="00CF4170">
      <w:pPr>
        <w:rPr>
          <w:sz w:val="28"/>
          <w:szCs w:val="28"/>
        </w:rPr>
      </w:pPr>
    </w:p>
    <w:p w14:paraId="641B7194" w14:textId="77777777" w:rsidR="00CF4170" w:rsidRDefault="00CF4170">
      <w:pPr>
        <w:rPr>
          <w:sz w:val="28"/>
          <w:szCs w:val="28"/>
        </w:rPr>
      </w:pPr>
    </w:p>
    <w:p w14:paraId="446B167C" w14:textId="77777777" w:rsidR="00D0123E" w:rsidRDefault="00D0123E">
      <w:pPr>
        <w:rPr>
          <w:sz w:val="28"/>
          <w:szCs w:val="28"/>
        </w:rPr>
      </w:pPr>
    </w:p>
    <w:p w14:paraId="0BE12A43" w14:textId="5DD4B686" w:rsidR="00CF4170" w:rsidRDefault="00CF4170">
      <w:pPr>
        <w:rPr>
          <w:b/>
          <w:bCs/>
          <w:sz w:val="28"/>
          <w:szCs w:val="28"/>
        </w:rPr>
      </w:pPr>
      <w:r w:rsidRPr="00D0123E">
        <w:rPr>
          <w:b/>
          <w:bCs/>
          <w:sz w:val="28"/>
          <w:szCs w:val="28"/>
        </w:rPr>
        <w:t xml:space="preserve">Intake Policy </w:t>
      </w:r>
    </w:p>
    <w:p w14:paraId="7C2576E3" w14:textId="19E74535" w:rsidR="008B6ADF" w:rsidRPr="00D0123E" w:rsidRDefault="008B6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Adoption Center </w:t>
      </w:r>
    </w:p>
    <w:p w14:paraId="50EF95C2" w14:textId="26653A95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 xml:space="preserve">111 Featherbed Lane </w:t>
      </w:r>
    </w:p>
    <w:p w14:paraId="14852C31" w14:textId="59D7067A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>Winchester, VA 22601</w:t>
      </w:r>
    </w:p>
    <w:p w14:paraId="39E6B3FA" w14:textId="77777777" w:rsidR="00CF4170" w:rsidRDefault="00CF4170">
      <w:pPr>
        <w:rPr>
          <w:sz w:val="28"/>
          <w:szCs w:val="28"/>
        </w:rPr>
      </w:pPr>
    </w:p>
    <w:p w14:paraId="6293453A" w14:textId="3019D465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B0F19">
        <w:rPr>
          <w:sz w:val="28"/>
          <w:szCs w:val="28"/>
        </w:rPr>
        <w:t>Winchester Area SPCA</w:t>
      </w:r>
      <w:r>
        <w:rPr>
          <w:sz w:val="28"/>
          <w:szCs w:val="28"/>
        </w:rPr>
        <w:t xml:space="preserve"> Adoption Center is a private shelter.</w:t>
      </w:r>
    </w:p>
    <w:p w14:paraId="46D39FE1" w14:textId="14C29330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We intake dogs, cats and other companion animals from the </w:t>
      </w:r>
      <w:r w:rsidR="005B0F19">
        <w:rPr>
          <w:sz w:val="28"/>
          <w:szCs w:val="28"/>
        </w:rPr>
        <w:t xml:space="preserve">Winchester Area SPCA Admission Center </w:t>
      </w:r>
      <w:r>
        <w:rPr>
          <w:sz w:val="28"/>
          <w:szCs w:val="28"/>
        </w:rPr>
        <w:t>public shelter.</w:t>
      </w:r>
    </w:p>
    <w:p w14:paraId="3FA96476" w14:textId="77777777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>When space permits we will accept companion animals from other localities.</w:t>
      </w:r>
    </w:p>
    <w:p w14:paraId="607FE805" w14:textId="77777777" w:rsidR="00CF4170" w:rsidRP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F4170" w:rsidRPr="00CF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70"/>
    <w:rsid w:val="0021342A"/>
    <w:rsid w:val="005B0F19"/>
    <w:rsid w:val="00726BC2"/>
    <w:rsid w:val="008B6ADF"/>
    <w:rsid w:val="009C1975"/>
    <w:rsid w:val="00BB61D1"/>
    <w:rsid w:val="00CF4170"/>
    <w:rsid w:val="00D0123E"/>
    <w:rsid w:val="00D8438B"/>
    <w:rsid w:val="00DC1213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D7A"/>
  <w15:chartTrackingRefBased/>
  <w15:docId w15:val="{AC9B303E-53DA-4509-80BC-1AB623E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Operations Manager</cp:lastModifiedBy>
  <cp:revision>2</cp:revision>
  <dcterms:created xsi:type="dcterms:W3CDTF">2024-01-17T19:16:00Z</dcterms:created>
  <dcterms:modified xsi:type="dcterms:W3CDTF">2024-01-17T19:16:00Z</dcterms:modified>
</cp:coreProperties>
</file>