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125"/>
        <w:gridCol w:w="7259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</w:tblGrid>
      <w:tr w:rsidR="00A63FE6" w:rsidRPr="00A63FE6" w14:paraId="7201CD9B" w14:textId="77777777" w:rsidTr="00A63F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71199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B0F8D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03616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7EE18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5CB30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0BA51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89303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CAEE9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EEBCC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8D211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FB1AA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F9848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3FE6" w:rsidRPr="00A63FE6" w14:paraId="0C741A22" w14:textId="77777777" w:rsidTr="00A63F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9B024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7203C" w14:textId="77777777" w:rsidR="00A63FE6" w:rsidRPr="00A63FE6" w:rsidRDefault="00A63FE6" w:rsidP="00A63F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3FE6">
              <w:rPr>
                <w:rFonts w:ascii="Calibri" w:eastAsia="Times New Roman" w:hAnsi="Calibri" w:cs="Calibri"/>
                <w:kern w:val="0"/>
                <w14:ligatures w14:val="none"/>
              </w:rPr>
              <w:t>INTAKE POLICY: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20C5864" w14:textId="77777777" w:rsidR="00A63FE6" w:rsidRPr="00A63FE6" w:rsidRDefault="00A63FE6" w:rsidP="00A63F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3FE6">
              <w:rPr>
                <w:rFonts w:ascii="Calibri" w:eastAsia="Times New Roman" w:hAnsi="Calibri" w:cs="Calibri"/>
                <w:kern w:val="0"/>
                <w14:ligatures w14:val="none"/>
              </w:rPr>
              <w:t>We rescue dogs in Texas from High Kill Shelters that are at risk for Euthanasia, whether it be for space or medical reasons. We also rescue stray dogs from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7CFD1" w14:textId="77777777" w:rsidR="00A63FE6" w:rsidRPr="00A63FE6" w:rsidRDefault="00A63FE6" w:rsidP="00A63F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C5673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D453C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5BEE6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96EEC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126C1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89DD9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C383E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67504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3FE6" w:rsidRPr="00A63FE6" w14:paraId="1ECA4FE4" w14:textId="77777777" w:rsidTr="00A63F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B519B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69D8B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AA6CF77" w14:textId="77777777" w:rsidR="00A63FE6" w:rsidRPr="00A63FE6" w:rsidRDefault="00A63FE6" w:rsidP="00A63F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3FE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the street of Texas utilizing contacts and fosters in Texas. Intake is decided on a </w:t>
            </w:r>
            <w:proofErr w:type="gramStart"/>
            <w:r w:rsidRPr="00A63FE6">
              <w:rPr>
                <w:rFonts w:ascii="Calibri" w:eastAsia="Times New Roman" w:hAnsi="Calibri" w:cs="Calibri"/>
                <w:kern w:val="0"/>
                <w14:ligatures w14:val="none"/>
              </w:rPr>
              <w:t>case by case</w:t>
            </w:r>
            <w:proofErr w:type="gramEnd"/>
            <w:r w:rsidRPr="00A63FE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basis, dependent on funds, fosters and volunteers available.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1C659" w14:textId="77777777" w:rsidR="00A63FE6" w:rsidRPr="00A63FE6" w:rsidRDefault="00A63FE6" w:rsidP="00A63F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30E0F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F4B77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ECB00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EB6BD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5452D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BCB5C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52D37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45193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3FE6" w:rsidRPr="00A63FE6" w14:paraId="6CBB2508" w14:textId="77777777" w:rsidTr="00A63F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7AF59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EDB25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A1746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BA394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F6C17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263A2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4F6F2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28B7D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E11A0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71173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538F4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6A9C1" w14:textId="77777777" w:rsidR="00A63FE6" w:rsidRPr="00A63FE6" w:rsidRDefault="00A63FE6" w:rsidP="00A63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409CB40" w14:textId="77777777" w:rsidR="00EE5F76" w:rsidRPr="00A63FE6" w:rsidRDefault="00EE5F76" w:rsidP="00A63FE6"/>
    <w:sectPr w:rsidR="00EE5F76" w:rsidRPr="00A63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E6"/>
    <w:rsid w:val="00081517"/>
    <w:rsid w:val="00691E08"/>
    <w:rsid w:val="00883C02"/>
    <w:rsid w:val="00A63FE6"/>
    <w:rsid w:val="00BC678F"/>
    <w:rsid w:val="00C60228"/>
    <w:rsid w:val="00E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CD5E"/>
  <w15:chartTrackingRefBased/>
  <w15:docId w15:val="{B7F11328-4C80-4369-BA92-C8F932B2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E08"/>
  </w:style>
  <w:style w:type="paragraph" w:styleId="Heading1">
    <w:name w:val="heading 1"/>
    <w:basedOn w:val="Normal"/>
    <w:next w:val="Normal"/>
    <w:link w:val="Heading1Char"/>
    <w:uiPriority w:val="9"/>
    <w:qFormat/>
    <w:rsid w:val="00A6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FE6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FE6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FE6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FE6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FE6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FE6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FE6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FE6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FE6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FE6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FE6"/>
    <w:rPr>
      <w:b/>
      <w:bCs/>
      <w:smallCaps/>
      <w:color w:val="9D351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Broussard</dc:creator>
  <cp:keywords/>
  <dc:description/>
  <cp:lastModifiedBy>Rebecca Broussard</cp:lastModifiedBy>
  <cp:revision>1</cp:revision>
  <dcterms:created xsi:type="dcterms:W3CDTF">2025-01-24T16:06:00Z</dcterms:created>
  <dcterms:modified xsi:type="dcterms:W3CDTF">2025-01-24T16:06:00Z</dcterms:modified>
</cp:coreProperties>
</file>