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9AE0C" w14:textId="77777777" w:rsidR="00F57498" w:rsidRDefault="00F57498" w:rsidP="00855982">
      <w:pPr>
        <w:pStyle w:val="Heading1"/>
      </w:pPr>
      <w:r>
        <w:t>Animal intake policy</w:t>
      </w:r>
    </w:p>
    <w:p w14:paraId="1966A91A" w14:textId="77777777" w:rsidR="00855982" w:rsidRPr="00855982" w:rsidRDefault="00F57498" w:rsidP="00855982">
      <w:pPr>
        <w:pStyle w:val="Heading1"/>
      </w:pPr>
      <w:r>
        <w:t>Dogs of Destiny</w:t>
      </w:r>
    </w:p>
    <w:p w14:paraId="1271FA67" w14:textId="77777777" w:rsidR="00855982" w:rsidRPr="00855982" w:rsidRDefault="00F57498" w:rsidP="00F57498">
      <w:r>
        <w:t xml:space="preserve"> Our rescue takes in bully breed and bully breed mixes typically. While we give them our priority we do not discriminate against other types of dogs and will take in dogs not of a bully type if they are in need or most urgent. Our rescue most frequently will take dogs from small, not well funded rural shelters with high intake and kill rates. We do however also intake from larger shelters when they are full and in need of rescue help. We take medical cases and we work closely with a behavioral consultant so we will take those that are considered behavior cases (fearful, not dog friendly, resource guarding) also. We make our decisions based on the experience level of our fosters as well as availability and financial status within the rescue. If we have high outstanding vet </w:t>
      </w:r>
      <w:r w:rsidR="00E82028">
        <w:t>bills,</w:t>
      </w:r>
      <w:r>
        <w:t xml:space="preserve"> then we will not take on an extensive medical case type dog until such a time as our donations/funding allows. We will close for intake when our finances do not allow us to responsibly provide for any new dogs coming in. With shelters so in need of help from rescues we usually do not take in owner surrenders or those looking to be rehomed. We have made exceptions for extenuating circumstances, like if the owner is terminally ill and would like to know their dog is safe and will be rehomed by a safe and responsible organization, but on average we only take in dogs from shelters.  As a foster/</w:t>
      </w:r>
      <w:r w:rsidR="00E82028">
        <w:t>home-based</w:t>
      </w:r>
      <w:r>
        <w:t xml:space="preserve"> rescue, space Is always a consideration for an intake of a dog, as well as the dynamic of the home environment they will go in to. Our board weighs </w:t>
      </w:r>
      <w:r w:rsidR="00E82028">
        <w:t>all</w:t>
      </w:r>
      <w:r>
        <w:t xml:space="preserve"> those things when we make the decision to bring, or not bring, a dog into our rescue. </w:t>
      </w:r>
    </w:p>
    <w:sectPr w:rsidR="00855982" w:rsidRPr="00855982" w:rsidSect="00855982">
      <w:footerReference w:type="defaul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14D08" w14:textId="77777777" w:rsidR="00A24DB2" w:rsidRDefault="00A24DB2" w:rsidP="00855982">
      <w:pPr>
        <w:spacing w:after="0" w:line="240" w:lineRule="auto"/>
      </w:pPr>
      <w:r>
        <w:separator/>
      </w:r>
    </w:p>
  </w:endnote>
  <w:endnote w:type="continuationSeparator" w:id="0">
    <w:p w14:paraId="17F8656D" w14:textId="77777777" w:rsidR="00A24DB2" w:rsidRDefault="00A24DB2"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759961"/>
      <w:docPartObj>
        <w:docPartGallery w:val="Page Numbers (Bottom of Page)"/>
        <w:docPartUnique/>
      </w:docPartObj>
    </w:sdtPr>
    <w:sdtEndPr>
      <w:rPr>
        <w:noProof/>
      </w:rPr>
    </w:sdtEndPr>
    <w:sdtContent>
      <w:p w14:paraId="5564873C" w14:textId="77777777" w:rsidR="00855982" w:rsidRDefault="0085598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2B64F" w14:textId="77777777" w:rsidR="00A24DB2" w:rsidRDefault="00A24DB2" w:rsidP="00855982">
      <w:pPr>
        <w:spacing w:after="0" w:line="240" w:lineRule="auto"/>
      </w:pPr>
      <w:r>
        <w:separator/>
      </w:r>
    </w:p>
  </w:footnote>
  <w:footnote w:type="continuationSeparator" w:id="0">
    <w:p w14:paraId="28870607" w14:textId="77777777" w:rsidR="00A24DB2" w:rsidRDefault="00A24DB2"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74694933">
    <w:abstractNumId w:val="14"/>
  </w:num>
  <w:num w:numId="2" w16cid:durableId="18179905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1896196">
    <w:abstractNumId w:val="14"/>
  </w:num>
  <w:num w:numId="4" w16cid:durableId="1322274625">
    <w:abstractNumId w:val="14"/>
  </w:num>
  <w:num w:numId="5" w16cid:durableId="65878947">
    <w:abstractNumId w:val="14"/>
  </w:num>
  <w:num w:numId="6" w16cid:durableId="604120843">
    <w:abstractNumId w:val="14"/>
  </w:num>
  <w:num w:numId="7" w16cid:durableId="104816583">
    <w:abstractNumId w:val="14"/>
  </w:num>
  <w:num w:numId="8" w16cid:durableId="1992175068">
    <w:abstractNumId w:val="14"/>
  </w:num>
  <w:num w:numId="9" w16cid:durableId="1094518451">
    <w:abstractNumId w:val="14"/>
  </w:num>
  <w:num w:numId="10" w16cid:durableId="2029793427">
    <w:abstractNumId w:val="14"/>
  </w:num>
  <w:num w:numId="11" w16cid:durableId="658003344">
    <w:abstractNumId w:val="14"/>
  </w:num>
  <w:num w:numId="12" w16cid:durableId="1645770080">
    <w:abstractNumId w:val="14"/>
  </w:num>
  <w:num w:numId="13" w16cid:durableId="354621546">
    <w:abstractNumId w:val="10"/>
  </w:num>
  <w:num w:numId="14" w16cid:durableId="821971990">
    <w:abstractNumId w:val="17"/>
  </w:num>
  <w:num w:numId="15" w16cid:durableId="1429232893">
    <w:abstractNumId w:val="11"/>
  </w:num>
  <w:num w:numId="16" w16cid:durableId="338167258">
    <w:abstractNumId w:val="12"/>
  </w:num>
  <w:num w:numId="17" w16cid:durableId="264313725">
    <w:abstractNumId w:val="9"/>
  </w:num>
  <w:num w:numId="18" w16cid:durableId="1660226642">
    <w:abstractNumId w:val="7"/>
  </w:num>
  <w:num w:numId="19" w16cid:durableId="1179078654">
    <w:abstractNumId w:val="6"/>
  </w:num>
  <w:num w:numId="20" w16cid:durableId="497422224">
    <w:abstractNumId w:val="5"/>
  </w:num>
  <w:num w:numId="21" w16cid:durableId="818352182">
    <w:abstractNumId w:val="4"/>
  </w:num>
  <w:num w:numId="22" w16cid:durableId="268439159">
    <w:abstractNumId w:val="8"/>
  </w:num>
  <w:num w:numId="23" w16cid:durableId="232665277">
    <w:abstractNumId w:val="3"/>
  </w:num>
  <w:num w:numId="24" w16cid:durableId="1089543656">
    <w:abstractNumId w:val="2"/>
  </w:num>
  <w:num w:numId="25" w16cid:durableId="1777748400">
    <w:abstractNumId w:val="1"/>
  </w:num>
  <w:num w:numId="26" w16cid:durableId="989099328">
    <w:abstractNumId w:val="0"/>
  </w:num>
  <w:num w:numId="27" w16cid:durableId="271208835">
    <w:abstractNumId w:val="13"/>
  </w:num>
  <w:num w:numId="28" w16cid:durableId="679039276">
    <w:abstractNumId w:val="15"/>
  </w:num>
  <w:num w:numId="29" w16cid:durableId="19111612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grammar="clean"/>
  <w:attachedTemplate r:id="rId1"/>
  <w:revisionView w:inkAnnotations="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98"/>
    <w:rsid w:val="001D4362"/>
    <w:rsid w:val="00337631"/>
    <w:rsid w:val="00706D94"/>
    <w:rsid w:val="007833A7"/>
    <w:rsid w:val="00855982"/>
    <w:rsid w:val="00A10484"/>
    <w:rsid w:val="00A24DB2"/>
    <w:rsid w:val="00E82028"/>
    <w:rsid w:val="00F57498"/>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4C29"/>
  <w15:chartTrackingRefBased/>
  <w15:docId w15:val="{E6596BFA-A365-47F7-8F87-2B3FB031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semiHidden/>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Report%20design%20(blank).dotx" TargetMode="External" /></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www.w3.org/2000/xmlns/"/>
    <ds:schemaRef ds:uri="4873beb7-5857-4685-be1f-d57550cc96cc"/>
    <ds:schemaRef ds:uri="http://www.w3.org/2001/XMLSchema-instance"/>
    <ds:schemaRef ds:uri="http://schemas.microsoft.com/office/infopath/2007/PartnerControls"/>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3.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0/xmlns/"/>
    <ds:schemaRef ds:uri="http://www.w3.org/2001/XMLSchema"/>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Report%20design%20(blank).dotx</Template>
  <TotalTime>1</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destiny shell</cp:lastModifiedBy>
  <cp:revision>2</cp:revision>
  <dcterms:created xsi:type="dcterms:W3CDTF">2025-01-30T17:25:00Z</dcterms:created>
  <dcterms:modified xsi:type="dcterms:W3CDTF">2025-01-30T17:25:00Z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