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3C59" w14:textId="4DCA1F09" w:rsidR="00A42DFA" w:rsidRPr="00A42DFA" w:rsidRDefault="00A42DFA" w:rsidP="00A42DFA">
      <w:pPr>
        <w:rPr>
          <w:rFonts w:ascii="Times New Roman" w:hAnsi="Times New Roman" w:cs="Times New Roman"/>
          <w:u w:val="single"/>
        </w:rPr>
      </w:pPr>
      <w:r w:rsidRPr="00A42DFA">
        <w:rPr>
          <w:rFonts w:ascii="Times New Roman" w:hAnsi="Times New Roman" w:cs="Times New Roman"/>
          <w:u w:val="single"/>
        </w:rPr>
        <w:t>Animal Intake Policy</w:t>
      </w:r>
    </w:p>
    <w:p w14:paraId="5E156E9D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</w:p>
    <w:p w14:paraId="0449ED57" w14:textId="66078870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 xml:space="preserve">We accept surrenders from private owners, local shelters and cooperative efforts with other organizations. All animals accepted are either placed in a foster home or placed in a sanctuary herd for lifetime care. TGPR has a strict no-kill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policy;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which means that we will not euthanize animals, except if the animal is suffering and there is no hope for recovery. We make these decisions in cooperation with our veterinarian.  </w:t>
      </w:r>
    </w:p>
    <w:p w14:paraId="2322CF44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09762113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RESCUES FROM SHELTERS</w:t>
      </w:r>
    </w:p>
    <w:p w14:paraId="13DF8051" w14:textId="1D747DD1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We pull from shelters local to the Hampton Roads area in Virginia</w:t>
      </w:r>
      <w:r w:rsidR="00E90448">
        <w:rPr>
          <w:rFonts w:ascii="Times New Roman" w:hAnsi="Times New Roman" w:cs="Times New Roman"/>
          <w:sz w:val="18"/>
          <w:szCs w:val="18"/>
        </w:rPr>
        <w:t xml:space="preserve"> and the Orlando area in Florida</w:t>
      </w:r>
      <w:r w:rsidRPr="00A42DFA">
        <w:rPr>
          <w:rFonts w:ascii="Times New Roman" w:hAnsi="Times New Roman" w:cs="Times New Roman"/>
          <w:sz w:val="18"/>
          <w:szCs w:val="18"/>
        </w:rPr>
        <w:t>. We prioritize those animals that demonstrate extreme need, medical concerns or behavioral assistance to be ready for adoption. </w:t>
      </w:r>
    </w:p>
    <w:p w14:paraId="004A4F90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3DDAFA44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RESCUES FROM ORGANIZATIONS</w:t>
      </w:r>
    </w:p>
    <w:p w14:paraId="14BFC9F7" w14:textId="11D57EEE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 xml:space="preserve">TGPR works with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a number of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private and public organizations, pulling animals who require sanctuary/hospice care or single pigs looking to bond. Organizations must be listed as a 501c3 registered rescue or under the umbrella of a registered rescue.</w:t>
      </w:r>
    </w:p>
    <w:p w14:paraId="1CB3C0A1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36F1A74C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OWNER SURRENDERS</w:t>
      </w:r>
    </w:p>
    <w:p w14:paraId="6FABDB09" w14:textId="2CD42E27" w:rsid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Due to our limited number of foster homes, we are not able to take immediate surrender requests. TGPR maintains a surrender waitlist, with a typical wait time of 6-8 weeks. We reserve the right to prioritize animals based on medical history, pregnancy, current needs and available fosters. Surrendering owners must agree to the terms in the Surrender Contract a</w:t>
      </w:r>
      <w:r w:rsidR="00E90448">
        <w:rPr>
          <w:rFonts w:ascii="Times New Roman" w:hAnsi="Times New Roman" w:cs="Times New Roman"/>
          <w:sz w:val="18"/>
          <w:szCs w:val="18"/>
        </w:rPr>
        <w:t>nd</w:t>
      </w:r>
      <w:r w:rsidRPr="00A42DFA">
        <w:rPr>
          <w:rFonts w:ascii="Times New Roman" w:hAnsi="Times New Roman" w:cs="Times New Roman"/>
          <w:sz w:val="18"/>
          <w:szCs w:val="18"/>
        </w:rPr>
        <w:t xml:space="preserve"> will not be provided update</w:t>
      </w:r>
      <w:r w:rsidR="00E90448">
        <w:rPr>
          <w:rFonts w:ascii="Times New Roman" w:hAnsi="Times New Roman" w:cs="Times New Roman"/>
          <w:sz w:val="18"/>
          <w:szCs w:val="18"/>
        </w:rPr>
        <w:t>s</w:t>
      </w:r>
      <w:r w:rsidRPr="00A42DFA">
        <w:rPr>
          <w:rFonts w:ascii="Times New Roman" w:hAnsi="Times New Roman" w:cs="Times New Roman"/>
          <w:sz w:val="18"/>
          <w:szCs w:val="18"/>
        </w:rPr>
        <w:t xml:space="preserve"> on the </w:t>
      </w:r>
      <w:proofErr w:type="gramStart"/>
      <w:r w:rsidRPr="00A42DFA">
        <w:rPr>
          <w:rFonts w:ascii="Times New Roman" w:hAnsi="Times New Roman" w:cs="Times New Roman"/>
          <w:sz w:val="18"/>
          <w:szCs w:val="18"/>
        </w:rPr>
        <w:t>animals</w:t>
      </w:r>
      <w:proofErr w:type="gramEnd"/>
      <w:r w:rsidRPr="00A42DFA">
        <w:rPr>
          <w:rFonts w:ascii="Times New Roman" w:hAnsi="Times New Roman" w:cs="Times New Roman"/>
          <w:sz w:val="18"/>
          <w:szCs w:val="18"/>
        </w:rPr>
        <w:t xml:space="preserve"> post surrender. </w:t>
      </w:r>
    </w:p>
    <w:p w14:paraId="5F3FA403" w14:textId="77777777" w:rsidR="00E90448" w:rsidRPr="00A42DFA" w:rsidRDefault="00E90448" w:rsidP="00A42DFA">
      <w:pPr>
        <w:rPr>
          <w:rFonts w:ascii="Times New Roman" w:hAnsi="Times New Roman" w:cs="Times New Roman"/>
          <w:sz w:val="18"/>
          <w:szCs w:val="18"/>
        </w:rPr>
      </w:pPr>
    </w:p>
    <w:p w14:paraId="2EFECC9A" w14:textId="2783F77C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If we accept an animal as an owner surrender, the animal(s) must be transported to within 30 minutes of our primary foster location. We require a $20 surrender fee per animal. </w:t>
      </w:r>
    </w:p>
    <w:p w14:paraId="7FFBEBCF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 </w:t>
      </w:r>
    </w:p>
    <w:p w14:paraId="7E92696B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ANIMAL RETURN POLICY</w:t>
      </w:r>
    </w:p>
    <w:p w14:paraId="51E32C93" w14:textId="77777777" w:rsidR="00A42DFA" w:rsidRPr="00A42DFA" w:rsidRDefault="00A42DFA" w:rsidP="00A42DFA">
      <w:pPr>
        <w:rPr>
          <w:rFonts w:ascii="Times New Roman" w:hAnsi="Times New Roman" w:cs="Times New Roman"/>
          <w:sz w:val="18"/>
          <w:szCs w:val="18"/>
        </w:rPr>
      </w:pPr>
      <w:r w:rsidRPr="00A42DFA">
        <w:rPr>
          <w:rFonts w:ascii="Times New Roman" w:hAnsi="Times New Roman" w:cs="Times New Roman"/>
          <w:sz w:val="18"/>
          <w:szCs w:val="18"/>
        </w:rPr>
        <w:t>Animals previously adopted from TGPR will be accepted back under any circumstances. There is no time limit on our return policy.</w:t>
      </w:r>
    </w:p>
    <w:p w14:paraId="7B80F96F" w14:textId="77777777" w:rsidR="004B1968" w:rsidRDefault="004B1968"/>
    <w:sectPr w:rsidR="004B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FA"/>
    <w:rsid w:val="004B1968"/>
    <w:rsid w:val="00543CE4"/>
    <w:rsid w:val="00A42DFA"/>
    <w:rsid w:val="00E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4BBB0"/>
  <w15:chartTrackingRefBased/>
  <w15:docId w15:val="{8AA020C2-E440-4041-88E1-B3D3908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2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CF4AFB0A34C4D823C52587A56B69D" ma:contentTypeVersion="4" ma:contentTypeDescription="Create a new document." ma:contentTypeScope="" ma:versionID="61d35439f45fdc1b8e1dea99f5ffce23">
  <xsd:schema xmlns:xsd="http://www.w3.org/2001/XMLSchema" xmlns:xs="http://www.w3.org/2001/XMLSchema" xmlns:p="http://schemas.microsoft.com/office/2006/metadata/properties" xmlns:ns2="cd49bd05-c23c-45bf-8a94-7f6b857f97d0" targetNamespace="http://schemas.microsoft.com/office/2006/metadata/properties" ma:root="true" ma:fieldsID="209c9e2c3c13a4808e907c81b1138983" ns2:_="">
    <xsd:import namespace="cd49bd05-c23c-45bf-8a94-7f6b857f9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bd05-c23c-45bf-8a94-7f6b857f9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5619D-C9E8-4BD1-A7FE-C87F23805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9bd05-c23c-45bf-8a94-7f6b857f9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9B714-F553-4479-9FA7-CB81A2D66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31759-8EFE-4917-B580-CC85ABF08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Gertie McQuillan</dc:creator>
  <cp:keywords/>
  <dc:description/>
  <cp:lastModifiedBy>Gertie McQuillan</cp:lastModifiedBy>
  <cp:revision>2</cp:revision>
  <dcterms:created xsi:type="dcterms:W3CDTF">2026-01-30T01:14:00Z</dcterms:created>
  <dcterms:modified xsi:type="dcterms:W3CDTF">2026-01-30T01:14:00Z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0x010100B37CF4AFB0A34C4D823C52587A56B69D</vt:lpwstr>
  </property>
</Properties>
</file>