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C25" w:rsidRPr="00FE2C25" w:rsidRDefault="00FE2C25" w:rsidP="00FE2C25">
      <w:pPr>
        <w:pStyle w:val="yiv7887168193ydp6946f78cyiv9189040963msonormal"/>
        <w:shd w:val="clear" w:color="auto" w:fill="FFFFFF"/>
        <w:jc w:val="center"/>
        <w:rPr>
          <w:rFonts w:ascii="Arial" w:hAnsi="Arial" w:cs="Arial"/>
          <w:color w:val="26282A"/>
          <w:sz w:val="36"/>
          <w:szCs w:val="36"/>
        </w:rPr>
      </w:pPr>
      <w:r>
        <w:rPr>
          <w:rFonts w:ascii="Arial" w:hAnsi="Arial" w:cs="Arial"/>
          <w:color w:val="26282A"/>
          <w:sz w:val="36"/>
          <w:szCs w:val="36"/>
        </w:rPr>
        <w:t>BROOD Intake Policy</w:t>
      </w:r>
    </w:p>
    <w:p w:rsidR="00FE2C25" w:rsidRDefault="00FE2C25" w:rsidP="00FE2C25">
      <w:pPr>
        <w:pStyle w:val="yiv7887168193ydp6946f78cyiv9189040963msonormal"/>
        <w:shd w:val="clear" w:color="auto" w:fill="FFFFFF"/>
        <w:rPr>
          <w:rFonts w:ascii="Arial" w:hAnsi="Arial" w:cs="Arial"/>
          <w:color w:val="26282A"/>
          <w:sz w:val="20"/>
          <w:szCs w:val="20"/>
        </w:rPr>
      </w:pPr>
    </w:p>
    <w:p w:rsidR="00FE2C25" w:rsidRDefault="00FE2C25" w:rsidP="00FE2C25">
      <w:pPr>
        <w:pStyle w:val="yiv7887168193ydp6946f78cyiv9189040963msonormal"/>
        <w:shd w:val="clear" w:color="auto" w:fill="FFFFFF"/>
        <w:rPr>
          <w:rFonts w:ascii="Helvetica" w:hAnsi="Helvetica" w:cs="Helvetica"/>
          <w:color w:val="1D2228"/>
          <w:sz w:val="20"/>
          <w:szCs w:val="20"/>
        </w:rPr>
      </w:pPr>
      <w:r>
        <w:rPr>
          <w:rFonts w:ascii="Arial" w:hAnsi="Arial" w:cs="Arial"/>
          <w:color w:val="26282A"/>
          <w:sz w:val="20"/>
          <w:szCs w:val="20"/>
        </w:rPr>
        <w:t>Intake procedures and policies are determined by the BROOD Board of Directors and may be reviewed periodically at the Board's discretion</w:t>
      </w:r>
      <w:r>
        <w:rPr>
          <w:rFonts w:ascii="Arial" w:hAnsi="Arial" w:cs="Arial"/>
          <w:color w:val="26282A"/>
          <w:sz w:val="20"/>
          <w:szCs w:val="20"/>
        </w:rPr>
        <w:t>.</w:t>
      </w:r>
      <w:r>
        <w:rPr>
          <w:rFonts w:ascii="Arial" w:hAnsi="Arial" w:cs="Arial"/>
          <w:color w:val="26282A"/>
          <w:sz w:val="20"/>
          <w:szCs w:val="20"/>
        </w:rPr>
        <w:t xml:space="preserve"> </w:t>
      </w:r>
      <w:proofErr w:type="gramStart"/>
      <w:r>
        <w:rPr>
          <w:rFonts w:ascii="Arial" w:hAnsi="Arial" w:cs="Arial"/>
          <w:color w:val="26282A"/>
          <w:sz w:val="20"/>
          <w:szCs w:val="20"/>
        </w:rPr>
        <w:t>The</w:t>
      </w:r>
      <w:proofErr w:type="gramEnd"/>
      <w:r>
        <w:rPr>
          <w:rFonts w:ascii="Arial" w:hAnsi="Arial" w:cs="Arial"/>
          <w:color w:val="26282A"/>
          <w:sz w:val="20"/>
          <w:szCs w:val="20"/>
        </w:rPr>
        <w:t xml:space="preserve"> online Shelter Referral Form on BROOD’s website must be completed for all dogs prior to a final intake decision being made by the BROOD Intake Committee, and prior to the dog being physically removed from a shelter by a BROOD volunteer. A picture of the dog must also be submitted </w:t>
      </w:r>
      <w:bookmarkStart w:id="0" w:name="_GoBack"/>
      <w:bookmarkEnd w:id="0"/>
      <w:r>
        <w:rPr>
          <w:rFonts w:ascii="Arial" w:hAnsi="Arial" w:cs="Arial"/>
          <w:color w:val="26282A"/>
          <w:sz w:val="20"/>
          <w:szCs w:val="20"/>
        </w:rPr>
        <w:t>BROOD focuses on Basset hounds and Basset mixes. Dogs surrendered by owners may also be considered by BROOD’s Intake Committee.</w:t>
      </w:r>
    </w:p>
    <w:p w:rsidR="00FE2C25" w:rsidRDefault="00FE2C25" w:rsidP="00FE2C25">
      <w:pPr>
        <w:pStyle w:val="yiv7887168193ydp6946f78cyiv9189040963msonormal"/>
        <w:shd w:val="clear" w:color="auto" w:fill="FFFFFF"/>
        <w:rPr>
          <w:rFonts w:ascii="Helvetica" w:hAnsi="Helvetica" w:cs="Helvetica"/>
          <w:color w:val="1D2228"/>
          <w:sz w:val="20"/>
          <w:szCs w:val="20"/>
        </w:rPr>
      </w:pPr>
      <w:r>
        <w:rPr>
          <w:rFonts w:ascii="Arial" w:hAnsi="Arial" w:cs="Arial"/>
          <w:color w:val="26282A"/>
          <w:sz w:val="20"/>
          <w:szCs w:val="20"/>
        </w:rPr>
        <w:t> </w:t>
      </w:r>
    </w:p>
    <w:p w:rsidR="00FE2C25" w:rsidRDefault="00FE2C25" w:rsidP="00FE2C25">
      <w:pPr>
        <w:pStyle w:val="yiv7887168193ydp6946f78cyiv9189040963msonormal"/>
        <w:shd w:val="clear" w:color="auto" w:fill="FFFFFF"/>
        <w:rPr>
          <w:rFonts w:ascii="Helvetica" w:hAnsi="Helvetica" w:cs="Helvetica"/>
          <w:color w:val="1D2228"/>
          <w:sz w:val="20"/>
          <w:szCs w:val="20"/>
        </w:rPr>
      </w:pPr>
      <w:r>
        <w:rPr>
          <w:rFonts w:ascii="Arial" w:hAnsi="Arial" w:cs="Arial"/>
          <w:color w:val="26282A"/>
          <w:sz w:val="20"/>
          <w:szCs w:val="20"/>
        </w:rPr>
        <w:t>The final decision regarding the intake of a dog will be made by the President and Vice President of Fosters, who constitute the BROOD Intake Committee. BROOD only accepts dogs deemed to be adoptable by the Intake Committee. All dogs are accepted on a case-by-case basis. Criteria used by the Intake Committee include the age, health, and temperament of the dog, available space in foster homes and kennels, BROOD's financial situation, and availability of approved adopters. </w:t>
      </w:r>
    </w:p>
    <w:p w:rsidR="00C903CA" w:rsidRDefault="00C903CA"/>
    <w:sectPr w:rsidR="00C90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1MjE3MTAzsrS0NDBX0lEKTi0uzszPAykwrAUA+TZ9eywAAAA="/>
  </w:docVars>
  <w:rsids>
    <w:rsidRoot w:val="00FE2C25"/>
    <w:rsid w:val="00C903CA"/>
    <w:rsid w:val="00FE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B7A6"/>
  <w15:chartTrackingRefBased/>
  <w15:docId w15:val="{B34DAA85-3D43-4342-BE20-90398DB2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887168193ydp6946f78cyiv9189040963msonormal">
    <w:name w:val="yiv7887168193ydp6946f78cyiv9189040963msonormal"/>
    <w:basedOn w:val="Normal"/>
    <w:rsid w:val="00FE2C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6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895</Characters>
  <Application>Microsoft Office Word</Application>
  <DocSecurity>0</DocSecurity>
  <Lines>7</Lines>
  <Paragraphs>2</Paragraphs>
  <ScaleCrop>false</ScaleCrop>
  <Company>Johns Hopkins</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Wallace</dc:creator>
  <cp:keywords/>
  <dc:description/>
  <cp:lastModifiedBy>Lisa Wallace</cp:lastModifiedBy>
  <cp:revision>1</cp:revision>
  <dcterms:created xsi:type="dcterms:W3CDTF">2022-01-01T15:32:00Z</dcterms:created>
  <dcterms:modified xsi:type="dcterms:W3CDTF">2022-01-01T15:33:00Z</dcterms:modified>
</cp:coreProperties>
</file>